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252AB" w14:textId="77777777" w:rsidR="0031125A" w:rsidRDefault="002A096E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</w:rPr>
        <w:t>Go Anyway</w:t>
      </w:r>
    </w:p>
    <w:p w14:paraId="5F5A2829" w14:textId="77777777" w:rsidR="0031125A" w:rsidRPr="00617AFA" w:rsidRDefault="002A096E">
      <w:pPr>
        <w:pStyle w:val="Body"/>
        <w:spacing w:after="0" w:line="240" w:lineRule="auto"/>
        <w:jc w:val="center"/>
        <w:rPr>
          <w:b/>
          <w:bCs/>
          <w:color w:val="auto"/>
        </w:rPr>
      </w:pPr>
      <w:r w:rsidRPr="00617AFA">
        <w:rPr>
          <w:b/>
          <w:bCs/>
          <w:color w:val="auto"/>
        </w:rPr>
        <w:t>Say it Anyway</w:t>
      </w:r>
    </w:p>
    <w:p w14:paraId="20C39605" w14:textId="77777777" w:rsidR="0031125A" w:rsidRPr="00617AFA" w:rsidRDefault="0031125A">
      <w:pPr>
        <w:pStyle w:val="Body"/>
        <w:spacing w:after="0" w:line="240" w:lineRule="auto"/>
        <w:rPr>
          <w:b/>
          <w:bCs/>
          <w:color w:val="auto"/>
        </w:rPr>
      </w:pPr>
    </w:p>
    <w:p w14:paraId="0A5F1197" w14:textId="77777777" w:rsidR="0031125A" w:rsidRPr="00617AFA" w:rsidRDefault="002A096E">
      <w:pPr>
        <w:pStyle w:val="Body"/>
        <w:rPr>
          <w:color w:val="auto"/>
        </w:rPr>
      </w:pPr>
      <w:r w:rsidRPr="00617AFA">
        <w:rPr>
          <w:rStyle w:val="woj"/>
          <w:color w:val="auto"/>
        </w:rPr>
        <w:t>God told Moses, “…I am sure that the king of Egypt will not let you go…” (Ex 3:19)</w:t>
      </w:r>
      <w:r w:rsidRPr="00617AFA">
        <w:rPr>
          <w:color w:val="auto"/>
        </w:rPr>
        <w:t>;</w:t>
      </w:r>
      <w:r w:rsidRPr="00617AFA">
        <w:rPr>
          <w:rStyle w:val="woj"/>
          <w:color w:val="auto"/>
        </w:rPr>
        <w:t xml:space="preserve"> but God sent </w:t>
      </w:r>
      <w:r w:rsidRPr="00617AFA">
        <w:rPr>
          <w:color w:val="auto"/>
        </w:rPr>
        <w:t>Moses</w:t>
      </w:r>
      <w:r w:rsidRPr="00617AFA">
        <w:rPr>
          <w:rStyle w:val="woj"/>
          <w:color w:val="auto"/>
        </w:rPr>
        <w:t xml:space="preserve"> anyway. God was certain that </w:t>
      </w:r>
      <w:r w:rsidRPr="00617AFA">
        <w:rPr>
          <w:rStyle w:val="woj"/>
          <w:color w:val="auto"/>
          <w:rtl/>
          <w:lang w:val="ar-SA"/>
        </w:rPr>
        <w:t>“</w:t>
      </w:r>
      <w:proofErr w:type="spellStart"/>
      <w:r w:rsidRPr="00617AFA">
        <w:rPr>
          <w:rStyle w:val="woj"/>
          <w:color w:val="auto"/>
        </w:rPr>
        <w:t>Pharoah</w:t>
      </w:r>
      <w:proofErr w:type="spellEnd"/>
      <w:r w:rsidRPr="00617AFA">
        <w:rPr>
          <w:rStyle w:val="woj"/>
          <w:color w:val="auto"/>
        </w:rPr>
        <w:t xml:space="preserve"> will not heed you” (Ex 7:4), but Moses said it anyway.</w:t>
      </w:r>
    </w:p>
    <w:p w14:paraId="26937A88" w14:textId="77777777" w:rsidR="006A4244" w:rsidRPr="006A4244" w:rsidRDefault="006A4244" w:rsidP="006A4244">
      <w:pPr>
        <w:rPr>
          <w:rFonts w:ascii="Calibri" w:hAnsi="Calibri"/>
          <w:sz w:val="22"/>
          <w:szCs w:val="22"/>
        </w:rPr>
      </w:pPr>
      <w:r w:rsidRPr="006A4244">
        <w:rPr>
          <w:rFonts w:ascii="Calibri" w:hAnsi="Calibri"/>
          <w:sz w:val="22"/>
          <w:szCs w:val="22"/>
        </w:rPr>
        <w:t>God told Jeremiah, “They will fight against you…” (Je 1:19) and threaten to kill you (Je 11:21), but God sent him anyway. God’s prophets were, “…rising up early and speaking, but you have not listened” (Je 7:13, 25; 11:17; 25:3) and they would not listen to Jeremiah either (Je 7:27), but he said it anyway.</w:t>
      </w:r>
    </w:p>
    <w:p w14:paraId="02D082E9" w14:textId="77777777" w:rsidR="006A4244" w:rsidRDefault="006A4244" w:rsidP="006A4244"/>
    <w:p w14:paraId="3905A6A3" w14:textId="77777777" w:rsidR="0031125A" w:rsidRPr="00617AFA" w:rsidRDefault="002A096E">
      <w:pPr>
        <w:pStyle w:val="Body"/>
        <w:rPr>
          <w:color w:val="auto"/>
        </w:rPr>
      </w:pPr>
      <w:r w:rsidRPr="00617AFA">
        <w:rPr>
          <w:rStyle w:val="woj"/>
          <w:color w:val="auto"/>
        </w:rPr>
        <w:t xml:space="preserve">God told Isaiah </w:t>
      </w:r>
      <w:r w:rsidRPr="00617AFA">
        <w:rPr>
          <w:color w:val="auto"/>
        </w:rPr>
        <w:t xml:space="preserve">that </w:t>
      </w:r>
      <w:r w:rsidRPr="00617AFA">
        <w:rPr>
          <w:rStyle w:val="woj"/>
          <w:color w:val="auto"/>
        </w:rPr>
        <w:t xml:space="preserve">the people are </w:t>
      </w:r>
      <w:r w:rsidRPr="00617AFA">
        <w:rPr>
          <w:rStyle w:val="woj"/>
          <w:color w:val="auto"/>
          <w:rtl/>
          <w:lang w:val="ar-SA"/>
        </w:rPr>
        <w:t>“</w:t>
      </w:r>
      <w:r w:rsidRPr="00617AFA">
        <w:rPr>
          <w:rStyle w:val="woj"/>
          <w:color w:val="auto"/>
        </w:rPr>
        <w:t xml:space="preserve">stubborn-hearted” (Is 46:12); they had </w:t>
      </w:r>
      <w:r w:rsidRPr="00617AFA">
        <w:rPr>
          <w:rStyle w:val="woj"/>
          <w:color w:val="auto"/>
          <w:rtl/>
          <w:lang w:val="ar-SA"/>
        </w:rPr>
        <w:t>“</w:t>
      </w:r>
      <w:r w:rsidRPr="00617AFA">
        <w:rPr>
          <w:rStyle w:val="woj"/>
          <w:color w:val="auto"/>
        </w:rPr>
        <w:t xml:space="preserve">shut their eyes, so that they cannot see, and their hearts, so they cannot understand” (Is 44:18); and desired only </w:t>
      </w:r>
      <w:r w:rsidRPr="00617AFA">
        <w:rPr>
          <w:rStyle w:val="woj"/>
          <w:color w:val="auto"/>
          <w:rtl/>
          <w:lang w:val="ar-SA"/>
        </w:rPr>
        <w:t>“</w:t>
      </w:r>
      <w:r w:rsidRPr="00617AFA">
        <w:rPr>
          <w:rStyle w:val="woj"/>
          <w:color w:val="auto"/>
        </w:rPr>
        <w:t>smooth things and deceits</w:t>
      </w:r>
      <w:r w:rsidRPr="00617AFA">
        <w:rPr>
          <w:color w:val="auto"/>
        </w:rPr>
        <w:t>”</w:t>
      </w:r>
      <w:r w:rsidRPr="00617AFA">
        <w:rPr>
          <w:rStyle w:val="woj"/>
          <w:color w:val="auto"/>
        </w:rPr>
        <w:t xml:space="preserve"> (Is 30:10), but God sent </w:t>
      </w:r>
      <w:r w:rsidRPr="00617AFA">
        <w:rPr>
          <w:color w:val="auto"/>
        </w:rPr>
        <w:t>Isaiah</w:t>
      </w:r>
      <w:r w:rsidRPr="00617AFA">
        <w:rPr>
          <w:rStyle w:val="woj"/>
          <w:color w:val="auto"/>
        </w:rPr>
        <w:t xml:space="preserve"> anyway. They </w:t>
      </w:r>
      <w:r w:rsidRPr="00617AFA">
        <w:rPr>
          <w:rStyle w:val="woj"/>
          <w:color w:val="auto"/>
          <w:rtl/>
          <w:lang w:val="ar-SA"/>
        </w:rPr>
        <w:t>“</w:t>
      </w:r>
      <w:r w:rsidRPr="00617AFA">
        <w:rPr>
          <w:rStyle w:val="woj"/>
          <w:color w:val="auto"/>
        </w:rPr>
        <w:t>will not hear the law of the Lord” (Is 30:9), God warned</w:t>
      </w:r>
      <w:r w:rsidRPr="00617AFA">
        <w:rPr>
          <w:color w:val="auto"/>
        </w:rPr>
        <w:t>;</w:t>
      </w:r>
      <w:r w:rsidRPr="00617AFA">
        <w:rPr>
          <w:rStyle w:val="woj"/>
          <w:color w:val="auto"/>
        </w:rPr>
        <w:t xml:space="preserve"> but Isaiah said it anyway.</w:t>
      </w:r>
      <w:bookmarkStart w:id="0" w:name="_GoBack"/>
      <w:bookmarkEnd w:id="0"/>
    </w:p>
    <w:p w14:paraId="28D69176" w14:textId="77777777" w:rsidR="0031125A" w:rsidRPr="00617AFA" w:rsidRDefault="002A096E">
      <w:pPr>
        <w:pStyle w:val="Body"/>
        <w:rPr>
          <w:color w:val="auto"/>
        </w:rPr>
      </w:pPr>
      <w:r w:rsidRPr="00617AFA">
        <w:rPr>
          <w:rStyle w:val="woj"/>
          <w:color w:val="auto"/>
        </w:rPr>
        <w:t xml:space="preserve">God told Ezekiel that Israel had an </w:t>
      </w:r>
      <w:r w:rsidRPr="00617AFA">
        <w:rPr>
          <w:rStyle w:val="woj"/>
          <w:color w:val="auto"/>
          <w:rtl/>
          <w:lang w:val="ar-SA"/>
        </w:rPr>
        <w:t>“</w:t>
      </w:r>
      <w:r w:rsidRPr="00617AFA">
        <w:rPr>
          <w:rStyle w:val="woj"/>
          <w:color w:val="auto"/>
        </w:rPr>
        <w:t>adulterous heart” (</w:t>
      </w:r>
      <w:proofErr w:type="spellStart"/>
      <w:r w:rsidRPr="00617AFA">
        <w:rPr>
          <w:rStyle w:val="woj"/>
          <w:color w:val="auto"/>
        </w:rPr>
        <w:t>Ez</w:t>
      </w:r>
      <w:proofErr w:type="spellEnd"/>
      <w:r w:rsidRPr="00617AFA">
        <w:rPr>
          <w:rStyle w:val="woj"/>
          <w:color w:val="auto"/>
        </w:rPr>
        <w:t xml:space="preserve"> 6:9), </w:t>
      </w:r>
      <w:r w:rsidRPr="00617AFA">
        <w:rPr>
          <w:rStyle w:val="woj"/>
          <w:color w:val="auto"/>
          <w:rtl/>
          <w:lang w:val="ar-SA"/>
        </w:rPr>
        <w:t>“</w:t>
      </w:r>
      <w:r w:rsidRPr="00617AFA">
        <w:rPr>
          <w:rStyle w:val="woj"/>
          <w:color w:val="auto"/>
        </w:rPr>
        <w:t>the desire for their detestable things” (</w:t>
      </w:r>
      <w:proofErr w:type="spellStart"/>
      <w:r w:rsidRPr="00617AFA">
        <w:rPr>
          <w:rStyle w:val="woj"/>
          <w:color w:val="auto"/>
        </w:rPr>
        <w:t>Ez</w:t>
      </w:r>
      <w:proofErr w:type="spellEnd"/>
      <w:r w:rsidRPr="00617AFA">
        <w:rPr>
          <w:rStyle w:val="woj"/>
          <w:color w:val="auto"/>
        </w:rPr>
        <w:t xml:space="preserve"> 11:21), and </w:t>
      </w:r>
      <w:r w:rsidRPr="00617AFA">
        <w:rPr>
          <w:rStyle w:val="woj"/>
          <w:color w:val="auto"/>
          <w:rtl/>
          <w:lang w:val="ar-SA"/>
        </w:rPr>
        <w:t>“</w:t>
      </w:r>
      <w:r w:rsidRPr="00617AFA">
        <w:rPr>
          <w:rStyle w:val="woj"/>
          <w:color w:val="auto"/>
        </w:rPr>
        <w:t>eyes to see but does not see, and ears to hear but does not hear” (</w:t>
      </w:r>
      <w:proofErr w:type="spellStart"/>
      <w:r w:rsidRPr="00617AFA">
        <w:rPr>
          <w:rStyle w:val="woj"/>
          <w:color w:val="auto"/>
        </w:rPr>
        <w:t>Ez</w:t>
      </w:r>
      <w:proofErr w:type="spellEnd"/>
      <w:r w:rsidRPr="00617AFA">
        <w:rPr>
          <w:rStyle w:val="woj"/>
          <w:color w:val="auto"/>
        </w:rPr>
        <w:t xml:space="preserve"> 12:2)</w:t>
      </w:r>
      <w:r w:rsidRPr="00617AFA">
        <w:rPr>
          <w:color w:val="auto"/>
        </w:rPr>
        <w:t>;</w:t>
      </w:r>
      <w:r w:rsidRPr="00617AFA">
        <w:rPr>
          <w:rStyle w:val="woj"/>
          <w:color w:val="auto"/>
        </w:rPr>
        <w:t xml:space="preserve"> but God sent him anyway. God knew, “…the house of Israel will not listen to you, because they will not listen to </w:t>
      </w:r>
      <w:proofErr w:type="gramStart"/>
      <w:r w:rsidRPr="00617AFA">
        <w:rPr>
          <w:rStyle w:val="woj"/>
          <w:color w:val="auto"/>
        </w:rPr>
        <w:t>Me</w:t>
      </w:r>
      <w:proofErr w:type="gramEnd"/>
      <w:r w:rsidRPr="00617AFA">
        <w:rPr>
          <w:rStyle w:val="woj"/>
          <w:color w:val="auto"/>
        </w:rPr>
        <w:t>” (</w:t>
      </w:r>
      <w:proofErr w:type="spellStart"/>
      <w:r w:rsidRPr="00617AFA">
        <w:rPr>
          <w:rStyle w:val="woj"/>
          <w:color w:val="auto"/>
        </w:rPr>
        <w:t>Ez</w:t>
      </w:r>
      <w:proofErr w:type="spellEnd"/>
      <w:r w:rsidRPr="00617AFA">
        <w:rPr>
          <w:rStyle w:val="woj"/>
          <w:color w:val="auto"/>
        </w:rPr>
        <w:t xml:space="preserve"> 3:7), but Ezekiel said it anyway.</w:t>
      </w:r>
    </w:p>
    <w:p w14:paraId="4A9711F7" w14:textId="77777777" w:rsidR="0031125A" w:rsidRPr="00617AFA" w:rsidRDefault="002A096E">
      <w:pPr>
        <w:pStyle w:val="Body"/>
        <w:rPr>
          <w:color w:val="auto"/>
        </w:rPr>
      </w:pPr>
      <w:r w:rsidRPr="00617AFA">
        <w:rPr>
          <w:rStyle w:val="woj"/>
          <w:color w:val="auto"/>
        </w:rPr>
        <w:t xml:space="preserve">God told Hosea, </w:t>
      </w:r>
      <w:r w:rsidRPr="00617AFA">
        <w:rPr>
          <w:rStyle w:val="woj"/>
          <w:color w:val="auto"/>
          <w:rtl/>
          <w:lang w:val="ar-SA"/>
        </w:rPr>
        <w:t>“</w:t>
      </w:r>
      <w:r w:rsidRPr="00617AFA">
        <w:rPr>
          <w:rStyle w:val="woj"/>
          <w:color w:val="auto"/>
        </w:rPr>
        <w:t>There is no truth or mercy or knowledge of God in the land” (Ho 4:1), and</w:t>
      </w:r>
      <w:r w:rsidRPr="00617AFA">
        <w:rPr>
          <w:color w:val="auto"/>
        </w:rPr>
        <w:t xml:space="preserve"> that</w:t>
      </w:r>
      <w:r w:rsidRPr="00617AFA">
        <w:rPr>
          <w:rStyle w:val="woj"/>
          <w:color w:val="auto"/>
        </w:rPr>
        <w:t xml:space="preserve"> Israel wo</w:t>
      </w:r>
      <w:r w:rsidRPr="00617AFA">
        <w:rPr>
          <w:color w:val="auto"/>
        </w:rPr>
        <w:t>uld not</w:t>
      </w:r>
      <w:r w:rsidRPr="00617AFA">
        <w:rPr>
          <w:rStyle w:val="woj"/>
          <w:color w:val="auto"/>
        </w:rPr>
        <w:t xml:space="preserve"> return even when God beg</w:t>
      </w:r>
      <w:r w:rsidRPr="00617AFA">
        <w:rPr>
          <w:color w:val="auto"/>
        </w:rPr>
        <w:t>ged</w:t>
      </w:r>
      <w:r w:rsidRPr="00617AFA">
        <w:rPr>
          <w:rStyle w:val="woj"/>
          <w:color w:val="auto"/>
        </w:rPr>
        <w:t xml:space="preserve"> her to return, but God sent </w:t>
      </w:r>
      <w:r w:rsidRPr="00617AFA">
        <w:rPr>
          <w:color w:val="auto"/>
        </w:rPr>
        <w:t>Hosea</w:t>
      </w:r>
      <w:r w:rsidRPr="00617AFA">
        <w:rPr>
          <w:rStyle w:val="woj"/>
          <w:color w:val="auto"/>
        </w:rPr>
        <w:t xml:space="preserve"> anyway. God sent Amos to people who were violent, covenant breakers, despisers of the law of the Lord, unjust, and idolaters. In Zechariah</w:t>
      </w:r>
      <w:r w:rsidRPr="00617AFA">
        <w:rPr>
          <w:rStyle w:val="woj"/>
          <w:color w:val="auto"/>
          <w:rtl/>
        </w:rPr>
        <w:t>’</w:t>
      </w:r>
      <w:r w:rsidRPr="00617AFA">
        <w:rPr>
          <w:rStyle w:val="woj"/>
          <w:color w:val="auto"/>
        </w:rPr>
        <w:t xml:space="preserve">s day, God said the people </w:t>
      </w:r>
      <w:r w:rsidRPr="00617AFA">
        <w:rPr>
          <w:rStyle w:val="woj"/>
          <w:color w:val="auto"/>
          <w:rtl/>
          <w:lang w:val="ar-SA"/>
        </w:rPr>
        <w:t>“</w:t>
      </w:r>
      <w:r w:rsidRPr="00617AFA">
        <w:rPr>
          <w:rStyle w:val="woj"/>
          <w:color w:val="auto"/>
        </w:rPr>
        <w:t xml:space="preserve">did not hear nor heed </w:t>
      </w:r>
      <w:proofErr w:type="gramStart"/>
      <w:r w:rsidRPr="00617AFA">
        <w:rPr>
          <w:rStyle w:val="woj"/>
          <w:color w:val="auto"/>
        </w:rPr>
        <w:t>Me</w:t>
      </w:r>
      <w:proofErr w:type="gramEnd"/>
      <w:r w:rsidRPr="00617AFA">
        <w:rPr>
          <w:rStyle w:val="woj"/>
          <w:color w:val="auto"/>
        </w:rPr>
        <w:t>” (</w:t>
      </w:r>
      <w:proofErr w:type="spellStart"/>
      <w:r w:rsidRPr="00617AFA">
        <w:rPr>
          <w:rStyle w:val="woj"/>
          <w:color w:val="auto"/>
        </w:rPr>
        <w:t>Zech</w:t>
      </w:r>
      <w:proofErr w:type="spellEnd"/>
      <w:r w:rsidRPr="00617AFA">
        <w:rPr>
          <w:rStyle w:val="woj"/>
          <w:color w:val="auto"/>
        </w:rPr>
        <w:t xml:space="preserve"> 1:4) and historically </w:t>
      </w:r>
      <w:r w:rsidRPr="00617AFA">
        <w:rPr>
          <w:rStyle w:val="woj"/>
          <w:color w:val="auto"/>
          <w:rtl/>
          <w:lang w:val="ar-SA"/>
        </w:rPr>
        <w:t>“</w:t>
      </w:r>
      <w:r w:rsidRPr="00617AFA">
        <w:rPr>
          <w:rStyle w:val="woj"/>
          <w:color w:val="auto"/>
        </w:rPr>
        <w:t xml:space="preserve">would not listen” (7:13), but </w:t>
      </w:r>
      <w:r w:rsidRPr="00617AFA">
        <w:rPr>
          <w:color w:val="auto"/>
        </w:rPr>
        <w:t>Zechariah</w:t>
      </w:r>
      <w:r w:rsidRPr="00617AFA">
        <w:rPr>
          <w:rStyle w:val="woj"/>
          <w:color w:val="auto"/>
        </w:rPr>
        <w:t xml:space="preserve"> said it anyway.</w:t>
      </w:r>
    </w:p>
    <w:p w14:paraId="2099101E" w14:textId="77777777" w:rsidR="0031125A" w:rsidRPr="00617AFA" w:rsidRDefault="002A096E">
      <w:pPr>
        <w:pStyle w:val="Body"/>
        <w:rPr>
          <w:rStyle w:val="woj"/>
          <w:color w:val="auto"/>
        </w:rPr>
      </w:pPr>
      <w:r w:rsidRPr="00617AFA">
        <w:rPr>
          <w:rStyle w:val="woj"/>
          <w:color w:val="auto"/>
        </w:rPr>
        <w:t>When you read the prophets, sinful people who are inclined to reject God</w:t>
      </w:r>
      <w:r w:rsidRPr="00617AFA">
        <w:rPr>
          <w:rStyle w:val="woj"/>
          <w:color w:val="auto"/>
          <w:rtl/>
        </w:rPr>
        <w:t>’</w:t>
      </w:r>
      <w:r w:rsidRPr="00617AFA">
        <w:rPr>
          <w:rStyle w:val="woj"/>
          <w:color w:val="auto"/>
        </w:rPr>
        <w:t>s message are usually the norm. But God still sent messengers to speak His Word. It</w:t>
      </w:r>
      <w:r w:rsidRPr="00617AFA">
        <w:rPr>
          <w:rStyle w:val="woj"/>
          <w:color w:val="auto"/>
          <w:rtl/>
        </w:rPr>
        <w:t>’</w:t>
      </w:r>
      <w:r w:rsidRPr="00617AFA">
        <w:rPr>
          <w:rStyle w:val="woj"/>
          <w:color w:val="auto"/>
        </w:rPr>
        <w:t xml:space="preserve">s no wonder that James wrote: </w:t>
      </w:r>
      <w:r w:rsidRPr="00617AFA">
        <w:rPr>
          <w:rStyle w:val="woj"/>
          <w:color w:val="auto"/>
          <w:rtl/>
          <w:lang w:val="ar-SA"/>
        </w:rPr>
        <w:t>“</w:t>
      </w:r>
      <w:r w:rsidRPr="00617AFA">
        <w:rPr>
          <w:rStyle w:val="woj"/>
          <w:color w:val="auto"/>
        </w:rPr>
        <w:t>My brethren, take the prophets, who spoke in the name of the Lord, as an example of suffering and patience” (</w:t>
      </w:r>
      <w:proofErr w:type="spellStart"/>
      <w:r w:rsidRPr="00617AFA">
        <w:rPr>
          <w:rStyle w:val="woj"/>
          <w:color w:val="auto"/>
        </w:rPr>
        <w:t>Ja</w:t>
      </w:r>
      <w:proofErr w:type="spellEnd"/>
      <w:r w:rsidRPr="00617AFA">
        <w:rPr>
          <w:rStyle w:val="woj"/>
          <w:color w:val="auto"/>
        </w:rPr>
        <w:t xml:space="preserve"> 5:10). But James is calling us to follow the example of the prophets</w:t>
      </w:r>
      <w:r w:rsidRPr="00617AFA">
        <w:rPr>
          <w:rStyle w:val="woj"/>
          <w:color w:val="auto"/>
          <w:rtl/>
        </w:rPr>
        <w:t xml:space="preserve">’ </w:t>
      </w:r>
      <w:r w:rsidRPr="00617AFA">
        <w:rPr>
          <w:rStyle w:val="woj"/>
          <w:color w:val="auto"/>
        </w:rPr>
        <w:t>patience among our own sinful people who are inclined to reject God</w:t>
      </w:r>
      <w:r w:rsidRPr="00617AFA">
        <w:rPr>
          <w:rStyle w:val="woj"/>
          <w:color w:val="auto"/>
          <w:rtl/>
        </w:rPr>
        <w:t>’</w:t>
      </w:r>
      <w:r w:rsidRPr="00617AFA">
        <w:rPr>
          <w:rStyle w:val="woj"/>
          <w:color w:val="auto"/>
        </w:rPr>
        <w:t>s message. We must go to them anyway and say it to them anyway.</w:t>
      </w:r>
    </w:p>
    <w:p w14:paraId="2B0C0B24" w14:textId="77777777" w:rsidR="0031125A" w:rsidRPr="00617AFA" w:rsidRDefault="002A096E">
      <w:pPr>
        <w:pStyle w:val="Body"/>
        <w:rPr>
          <w:rStyle w:val="woj"/>
          <w:color w:val="auto"/>
        </w:rPr>
      </w:pPr>
      <w:r w:rsidRPr="00617AFA">
        <w:rPr>
          <w:rStyle w:val="woj"/>
          <w:color w:val="auto"/>
        </w:rPr>
        <w:t>Admittedly, it</w:t>
      </w:r>
      <w:r w:rsidRPr="00617AFA">
        <w:rPr>
          <w:rStyle w:val="woj"/>
          <w:color w:val="auto"/>
          <w:rtl/>
        </w:rPr>
        <w:t>’</w:t>
      </w:r>
      <w:r w:rsidRPr="00617AFA">
        <w:rPr>
          <w:rStyle w:val="woj"/>
          <w:color w:val="auto"/>
        </w:rPr>
        <w:t>s discouraging and there is a temptation to give up—</w:t>
      </w:r>
      <w:r w:rsidRPr="00617AFA">
        <w:rPr>
          <w:color w:val="auto"/>
        </w:rPr>
        <w:t xml:space="preserve">to </w:t>
      </w:r>
      <w:r w:rsidRPr="00617AFA">
        <w:rPr>
          <w:rStyle w:val="woj"/>
          <w:color w:val="auto"/>
        </w:rPr>
        <w:t xml:space="preserve">not go, </w:t>
      </w:r>
      <w:r w:rsidRPr="00617AFA">
        <w:rPr>
          <w:color w:val="auto"/>
        </w:rPr>
        <w:t xml:space="preserve">to </w:t>
      </w:r>
      <w:r w:rsidRPr="00617AFA">
        <w:rPr>
          <w:rStyle w:val="woj"/>
          <w:color w:val="auto"/>
        </w:rPr>
        <w:t xml:space="preserve">not say it —or at the very least look for whiter harvests. But Jesus expects that we go and that we say it, everywhere! Jesus came, knowing </w:t>
      </w:r>
      <w:proofErr w:type="gramStart"/>
      <w:r w:rsidRPr="00617AFA">
        <w:rPr>
          <w:rStyle w:val="woj"/>
          <w:color w:val="auto"/>
        </w:rPr>
        <w:t>He would be rejected by His own</w:t>
      </w:r>
      <w:proofErr w:type="gramEnd"/>
      <w:r w:rsidRPr="00617AFA">
        <w:rPr>
          <w:rStyle w:val="woj"/>
          <w:color w:val="auto"/>
        </w:rPr>
        <w:t xml:space="preserve"> (</w:t>
      </w:r>
      <w:proofErr w:type="spellStart"/>
      <w:r w:rsidRPr="00617AFA">
        <w:rPr>
          <w:rStyle w:val="woj"/>
          <w:color w:val="auto"/>
        </w:rPr>
        <w:t>Jn</w:t>
      </w:r>
      <w:proofErr w:type="spellEnd"/>
      <w:r w:rsidRPr="00617AFA">
        <w:rPr>
          <w:rStyle w:val="woj"/>
          <w:color w:val="auto"/>
        </w:rPr>
        <w:t xml:space="preserve"> 1:11; Mk 6). He preached to an </w:t>
      </w:r>
      <w:r w:rsidRPr="00617AFA">
        <w:rPr>
          <w:rStyle w:val="woj"/>
          <w:color w:val="auto"/>
          <w:rtl/>
          <w:lang w:val="ar-SA"/>
        </w:rPr>
        <w:t>“</w:t>
      </w:r>
      <w:r w:rsidRPr="00617AFA">
        <w:rPr>
          <w:rStyle w:val="woj"/>
          <w:color w:val="auto"/>
        </w:rPr>
        <w:t xml:space="preserve">evil and adulterous generation” (Mt 12:39) who He knew </w:t>
      </w:r>
      <w:proofErr w:type="spellStart"/>
      <w:r w:rsidRPr="00617AFA">
        <w:rPr>
          <w:rStyle w:val="woj"/>
          <w:color w:val="auto"/>
        </w:rPr>
        <w:t>wouldn</w:t>
      </w:r>
      <w:proofErr w:type="spellEnd"/>
      <w:r w:rsidRPr="00617AFA">
        <w:rPr>
          <w:rStyle w:val="woj"/>
          <w:color w:val="auto"/>
          <w:rtl/>
        </w:rPr>
        <w:t>’</w:t>
      </w:r>
      <w:r w:rsidRPr="00617AFA">
        <w:rPr>
          <w:rStyle w:val="woj"/>
          <w:color w:val="auto"/>
        </w:rPr>
        <w:t xml:space="preserve">t listen (Mt 13:15). We follow Him even though we know Jesus said, </w:t>
      </w:r>
      <w:r w:rsidRPr="00617AFA">
        <w:rPr>
          <w:rStyle w:val="woj"/>
          <w:color w:val="auto"/>
          <w:rtl/>
          <w:lang w:val="ar-SA"/>
        </w:rPr>
        <w:t>“</w:t>
      </w:r>
      <w:r w:rsidRPr="00617AFA">
        <w:rPr>
          <w:rStyle w:val="woj"/>
          <w:color w:val="auto"/>
        </w:rPr>
        <w:t xml:space="preserve">A servant is not greater than his master. If they persecuted </w:t>
      </w:r>
      <w:proofErr w:type="gramStart"/>
      <w:r w:rsidRPr="00617AFA">
        <w:rPr>
          <w:rStyle w:val="woj"/>
          <w:color w:val="auto"/>
        </w:rPr>
        <w:t>Me</w:t>
      </w:r>
      <w:proofErr w:type="gramEnd"/>
      <w:r w:rsidRPr="00617AFA">
        <w:rPr>
          <w:rStyle w:val="woj"/>
          <w:color w:val="auto"/>
        </w:rPr>
        <w:t xml:space="preserve">, they will also persecute you.” </w:t>
      </w:r>
      <w:proofErr w:type="gramStart"/>
      <w:r w:rsidRPr="00617AFA">
        <w:rPr>
          <w:rStyle w:val="woj"/>
          <w:color w:val="auto"/>
        </w:rPr>
        <w:t>(</w:t>
      </w:r>
      <w:proofErr w:type="spellStart"/>
      <w:r w:rsidRPr="00617AFA">
        <w:rPr>
          <w:rStyle w:val="woj"/>
          <w:color w:val="auto"/>
        </w:rPr>
        <w:t>Jn</w:t>
      </w:r>
      <w:proofErr w:type="spellEnd"/>
      <w:r w:rsidRPr="00617AFA">
        <w:rPr>
          <w:rStyle w:val="woj"/>
          <w:color w:val="auto"/>
        </w:rPr>
        <w:t xml:space="preserve"> 15:20).</w:t>
      </w:r>
      <w:proofErr w:type="gramEnd"/>
      <w:r w:rsidRPr="00617AFA">
        <w:rPr>
          <w:rStyle w:val="woj"/>
          <w:color w:val="auto"/>
        </w:rPr>
        <w:t xml:space="preserve"> Go anyway. Say it anyway.</w:t>
      </w:r>
    </w:p>
    <w:p w14:paraId="08143F6B" w14:textId="77777777" w:rsidR="0031125A" w:rsidRDefault="002A096E">
      <w:pPr>
        <w:pStyle w:val="Body"/>
        <w:spacing w:after="0" w:line="240" w:lineRule="auto"/>
        <w:jc w:val="center"/>
        <w:rPr>
          <w:rStyle w:val="woj"/>
        </w:rPr>
      </w:pPr>
      <w:r>
        <w:rPr>
          <w:color w:val="FF2600"/>
        </w:rPr>
        <w:t>“</w:t>
      </w:r>
      <w:r>
        <w:rPr>
          <w:rStyle w:val="woj"/>
        </w:rPr>
        <w:t xml:space="preserve">Rejoice and be exceedingly glad, for great </w:t>
      </w:r>
      <w:r>
        <w:rPr>
          <w:i/>
          <w:iCs/>
        </w:rPr>
        <w:t>is</w:t>
      </w:r>
      <w:r>
        <w:rPr>
          <w:rStyle w:val="woj"/>
        </w:rPr>
        <w:t xml:space="preserve"> your reward in heaven, for so they persecuted the prophets who were before you.</w:t>
      </w:r>
      <w:r>
        <w:rPr>
          <w:color w:val="FF2600"/>
        </w:rPr>
        <w:t>”</w:t>
      </w:r>
    </w:p>
    <w:p w14:paraId="0BD1AF76" w14:textId="77777777" w:rsidR="0031125A" w:rsidRDefault="002A096E">
      <w:pPr>
        <w:pStyle w:val="Body"/>
        <w:spacing w:after="0" w:line="240" w:lineRule="auto"/>
        <w:jc w:val="center"/>
        <w:rPr>
          <w:rStyle w:val="woj"/>
        </w:rPr>
      </w:pPr>
      <w:r>
        <w:rPr>
          <w:rStyle w:val="woj"/>
        </w:rPr>
        <w:t>Matthew 5:12</w:t>
      </w:r>
    </w:p>
    <w:p w14:paraId="0644EF34" w14:textId="77777777" w:rsidR="0031125A" w:rsidRDefault="002A096E">
      <w:pPr>
        <w:pStyle w:val="Body"/>
        <w:spacing w:after="0" w:line="240" w:lineRule="auto"/>
        <w:rPr>
          <w:rStyle w:val="woj"/>
        </w:rPr>
      </w:pPr>
      <w:r>
        <w:rPr>
          <w:rStyle w:val="woj"/>
          <w:lang w:val="de-DE"/>
        </w:rPr>
        <w:t>David Diestelkamp</w:t>
      </w:r>
    </w:p>
    <w:p w14:paraId="1D994D3F" w14:textId="77777777" w:rsidR="0031125A" w:rsidRDefault="002A096E">
      <w:pPr>
        <w:pStyle w:val="Body"/>
        <w:spacing w:after="0" w:line="240" w:lineRule="auto"/>
      </w:pPr>
      <w:r>
        <w:rPr>
          <w:rStyle w:val="woj"/>
          <w:lang w:val="nl-NL"/>
        </w:rPr>
        <w:t>davdiestel@yahoo.com</w:t>
      </w:r>
    </w:p>
    <w:sectPr w:rsidR="0031125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8F12C" w14:textId="77777777" w:rsidR="002A096E" w:rsidRDefault="002A096E">
      <w:r>
        <w:separator/>
      </w:r>
    </w:p>
  </w:endnote>
  <w:endnote w:type="continuationSeparator" w:id="0">
    <w:p w14:paraId="3441B57F" w14:textId="77777777" w:rsidR="002A096E" w:rsidRDefault="002A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B263A" w14:textId="77777777" w:rsidR="002A096E" w:rsidRDefault="002A096E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53BF0" w14:textId="77777777" w:rsidR="002A096E" w:rsidRDefault="002A096E">
      <w:r>
        <w:separator/>
      </w:r>
    </w:p>
  </w:footnote>
  <w:footnote w:type="continuationSeparator" w:id="0">
    <w:p w14:paraId="74D20748" w14:textId="77777777" w:rsidR="002A096E" w:rsidRDefault="002A09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8C535" w14:textId="77777777" w:rsidR="002A096E" w:rsidRDefault="002A096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1125A"/>
    <w:rsid w:val="002A096E"/>
    <w:rsid w:val="0031125A"/>
    <w:rsid w:val="00617AFA"/>
    <w:rsid w:val="006A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0B8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woj">
    <w:name w:val="woj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woj">
    <w:name w:val="woj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436</Words>
  <Characters>2489</Characters>
  <Application>Microsoft Macintosh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 DIESTELKAMP</cp:lastModifiedBy>
  <cp:revision>3</cp:revision>
  <dcterms:created xsi:type="dcterms:W3CDTF">2023-03-19T19:05:00Z</dcterms:created>
  <dcterms:modified xsi:type="dcterms:W3CDTF">2023-04-07T17:07:00Z</dcterms:modified>
</cp:coreProperties>
</file>