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6266A" w14:textId="0A598EB8" w:rsidR="00092C8D" w:rsidRDefault="0030431D" w:rsidP="00F227E1">
      <w:pPr>
        <w:rPr>
          <w:rFonts w:ascii="Cambria" w:hAnsi="Cambria"/>
          <w:bCs/>
          <w:sz w:val="24"/>
          <w:szCs w:val="24"/>
        </w:rPr>
      </w:pPr>
      <w:r w:rsidRPr="0030431D">
        <w:rPr>
          <w:rFonts w:ascii="Cambria" w:hAnsi="Cambria"/>
          <w:bCs/>
          <w:sz w:val="24"/>
          <w:szCs w:val="24"/>
        </w:rPr>
        <w:t>REMEMBER THE POOR by David Diestelkamp</w:t>
      </w:r>
    </w:p>
    <w:p w14:paraId="046B433B" w14:textId="77777777" w:rsidR="00EF6749" w:rsidRPr="0030431D" w:rsidRDefault="00EF6749" w:rsidP="00F227E1">
      <w:pPr>
        <w:rPr>
          <w:rFonts w:ascii="Cambria" w:hAnsi="Cambria"/>
          <w:bCs/>
          <w:sz w:val="24"/>
          <w:szCs w:val="24"/>
        </w:rPr>
      </w:pPr>
      <w:bookmarkStart w:id="0" w:name="_GoBack"/>
      <w:bookmarkEnd w:id="0"/>
    </w:p>
    <w:p w14:paraId="0E57E834" w14:textId="77777777" w:rsidR="00EF6749" w:rsidRPr="00EF6749" w:rsidRDefault="00EF6749" w:rsidP="00EF6749">
      <w:pPr>
        <w:widowControl w:val="0"/>
        <w:suppressAutoHyphens/>
        <w:autoSpaceDE w:val="0"/>
        <w:autoSpaceDN w:val="0"/>
        <w:adjustRightInd w:val="0"/>
        <w:spacing w:after="0" w:line="276" w:lineRule="auto"/>
        <w:jc w:val="center"/>
        <w:textAlignment w:val="center"/>
        <w:rPr>
          <w:rFonts w:ascii="Cambria" w:hAnsi="Cambria" w:cs="TimesNewRomanPSMT"/>
          <w:color w:val="000000"/>
          <w:sz w:val="24"/>
          <w:szCs w:val="24"/>
        </w:rPr>
      </w:pPr>
      <w:r w:rsidRPr="00EF6749">
        <w:rPr>
          <w:rFonts w:ascii="Cambria" w:hAnsi="Cambria" w:cs="TimesNewRomanPSMT"/>
          <w:smallCaps/>
          <w:color w:val="000000"/>
          <w:sz w:val="24"/>
          <w:szCs w:val="24"/>
        </w:rPr>
        <w:t xml:space="preserve">“They desired only that we should remember the poor, the very thing </w:t>
      </w:r>
      <w:r w:rsidRPr="00EF6749">
        <w:rPr>
          <w:rFonts w:ascii="Cambria" w:hAnsi="Cambria" w:cs="TimesNewRomanPSMT"/>
          <w:smallCaps/>
          <w:color w:val="000000"/>
          <w:sz w:val="24"/>
          <w:szCs w:val="24"/>
        </w:rPr>
        <w:br/>
        <w:t>which I also was eager to do”</w:t>
      </w:r>
    </w:p>
    <w:p w14:paraId="5D73C205" w14:textId="77777777" w:rsidR="00EF6749" w:rsidRPr="00EF6749" w:rsidRDefault="00EF6749" w:rsidP="00EF6749">
      <w:pPr>
        <w:widowControl w:val="0"/>
        <w:suppressAutoHyphens/>
        <w:autoSpaceDE w:val="0"/>
        <w:autoSpaceDN w:val="0"/>
        <w:adjustRightInd w:val="0"/>
        <w:spacing w:after="0" w:line="276" w:lineRule="auto"/>
        <w:jc w:val="center"/>
        <w:textAlignment w:val="center"/>
        <w:rPr>
          <w:rFonts w:ascii="Cambria" w:hAnsi="Cambria" w:cs="TimesNewRomanPS-ItalicMT"/>
          <w:i/>
          <w:iCs/>
          <w:color w:val="000000"/>
          <w:sz w:val="24"/>
          <w:szCs w:val="24"/>
        </w:rPr>
      </w:pPr>
      <w:r w:rsidRPr="00EF6749">
        <w:rPr>
          <w:rFonts w:ascii="Cambria" w:hAnsi="Cambria" w:cs="TimesNewRomanPS-ItalicMT"/>
          <w:i/>
          <w:iCs/>
          <w:color w:val="000000"/>
          <w:sz w:val="24"/>
          <w:szCs w:val="24"/>
        </w:rPr>
        <w:t>(Galatians 2:10)</w:t>
      </w:r>
    </w:p>
    <w:p w14:paraId="49C3C8E7" w14:textId="77777777" w:rsidR="00EF6749" w:rsidRPr="00EF6749" w:rsidRDefault="00EF6749" w:rsidP="00EF6749">
      <w:pPr>
        <w:widowControl w:val="0"/>
        <w:suppressAutoHyphens/>
        <w:autoSpaceDE w:val="0"/>
        <w:autoSpaceDN w:val="0"/>
        <w:adjustRightInd w:val="0"/>
        <w:spacing w:after="0" w:line="276" w:lineRule="auto"/>
        <w:jc w:val="center"/>
        <w:textAlignment w:val="center"/>
        <w:rPr>
          <w:rFonts w:ascii="Cambria" w:hAnsi="Cambria" w:cs="TimesNewRomanPSMT"/>
          <w:color w:val="000000"/>
          <w:sz w:val="24"/>
          <w:szCs w:val="24"/>
        </w:rPr>
      </w:pPr>
    </w:p>
    <w:p w14:paraId="3CE71D52" w14:textId="77777777" w:rsidR="00EF6749" w:rsidRPr="00EF6749" w:rsidRDefault="00EF6749" w:rsidP="00EF6749">
      <w:pPr>
        <w:widowControl w:val="0"/>
        <w:suppressAutoHyphens/>
        <w:autoSpaceDE w:val="0"/>
        <w:autoSpaceDN w:val="0"/>
        <w:adjustRightInd w:val="0"/>
        <w:spacing w:before="40" w:after="0" w:line="276" w:lineRule="auto"/>
        <w:ind w:firstLine="6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G</w:t>
      </w:r>
      <w:r w:rsidRPr="00EF6749">
        <w:rPr>
          <w:rFonts w:ascii="Cambria" w:hAnsi="Cambria" w:cs="TimesNewRomanPSMT"/>
          <w:smallCaps/>
          <w:color w:val="000000"/>
          <w:sz w:val="24"/>
          <w:szCs w:val="24"/>
        </w:rPr>
        <w:t>et a job!</w:t>
      </w:r>
      <w:r w:rsidRPr="00EF6749">
        <w:rPr>
          <w:rFonts w:ascii="Cambria" w:hAnsi="Cambria" w:cs="TimesNewRomanPSMT"/>
          <w:color w:val="000000"/>
          <w:sz w:val="24"/>
          <w:szCs w:val="24"/>
        </w:rPr>
        <w:t>” “There are organizations to help.” “This violates my economic or political philosophies.” “Oh no, another scam.” Are these our thoughts when we hear, “remember the poor”? Beware, lest we close our eyes and minds to God’s will that we remember the poor.</w:t>
      </w:r>
    </w:p>
    <w:p w14:paraId="095CB506" w14:textId="77777777" w:rsidR="00EF6749" w:rsidRPr="00EF6749" w:rsidRDefault="00EF6749" w:rsidP="00EF6749">
      <w:pPr>
        <w:widowControl w:val="0"/>
        <w:suppressAutoHyphens/>
        <w:autoSpaceDE w:val="0"/>
        <w:autoSpaceDN w:val="0"/>
        <w:adjustRightInd w:val="0"/>
        <w:spacing w:before="80" w:after="0" w:line="276" w:lineRule="auto"/>
        <w:jc w:val="center"/>
        <w:textAlignment w:val="center"/>
        <w:rPr>
          <w:rFonts w:ascii="Cambria" w:hAnsi="Cambria" w:cs="TimesNewRomanPS-BoldItalicMT"/>
          <w:b/>
          <w:bCs/>
          <w:i/>
          <w:iCs/>
          <w:color w:val="000000"/>
          <w:sz w:val="24"/>
          <w:szCs w:val="24"/>
        </w:rPr>
      </w:pPr>
      <w:r w:rsidRPr="00EF6749">
        <w:rPr>
          <w:rFonts w:ascii="Cambria" w:hAnsi="Cambria" w:cs="TimesNewRomanPS-BoldItalicMT"/>
          <w:b/>
          <w:bCs/>
          <w:i/>
          <w:iCs/>
          <w:color w:val="000000"/>
          <w:w w:val="92"/>
          <w:sz w:val="24"/>
          <w:szCs w:val="24"/>
        </w:rPr>
        <w:t>Remember Means: See</w:t>
      </w:r>
    </w:p>
    <w:p w14:paraId="44995FAD" w14:textId="77777777" w:rsidR="00EF6749" w:rsidRPr="00EF6749" w:rsidRDefault="00EF6749" w:rsidP="00EF6749">
      <w:pPr>
        <w:widowControl w:val="0"/>
        <w:suppressAutoHyphens/>
        <w:autoSpaceDE w:val="0"/>
        <w:autoSpaceDN w:val="0"/>
        <w:adjustRightInd w:val="0"/>
        <w:spacing w:before="20"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It is easy to live a life that is insulated from the poor. We can live and work and shop where the poor do not frequent. Their absence can make us unfamiliar with them and their suffering, and it can affect our thinking toward them.</w:t>
      </w:r>
    </w:p>
    <w:p w14:paraId="4AF8480A" w14:textId="77777777" w:rsidR="00EF6749" w:rsidRPr="00EF6749" w:rsidRDefault="00EF6749" w:rsidP="00EF6749">
      <w:pPr>
        <w:widowControl w:val="0"/>
        <w:autoSpaceDE w:val="0"/>
        <w:autoSpaceDN w:val="0"/>
        <w:adjustRightInd w:val="0"/>
        <w:spacing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 xml:space="preserve">“Who is like the Lord our God, Who dwells on high, </w:t>
      </w:r>
      <w:proofErr w:type="gramStart"/>
      <w:r w:rsidRPr="00EF6749">
        <w:rPr>
          <w:rFonts w:ascii="Cambria" w:hAnsi="Cambria" w:cs="TimesNewRomanPSMT"/>
          <w:color w:val="000000"/>
          <w:sz w:val="24"/>
          <w:szCs w:val="24"/>
        </w:rPr>
        <w:t>Who</w:t>
      </w:r>
      <w:proofErr w:type="gramEnd"/>
      <w:r w:rsidRPr="00EF6749">
        <w:rPr>
          <w:rFonts w:ascii="Cambria" w:hAnsi="Cambria" w:cs="TimesNewRomanPSMT"/>
          <w:color w:val="000000"/>
          <w:sz w:val="24"/>
          <w:szCs w:val="24"/>
        </w:rPr>
        <w:t xml:space="preserve"> humbles Himself to behold the things that are in the heavens and in the earth? He raises the poor out of the dust, and lifts the needy out of the ash heap, that He may seat him with princes— with the princes of His people” (Ps 113:5-8). God “humbles Himself,” “stoops down” </w:t>
      </w:r>
      <w:r w:rsidRPr="00EF6749">
        <w:rPr>
          <w:rFonts w:ascii="Cambria" w:hAnsi="Cambria" w:cs="TimesNewRomanPSMT"/>
          <w:smallCaps/>
          <w:color w:val="000000"/>
          <w:sz w:val="24"/>
          <w:szCs w:val="24"/>
        </w:rPr>
        <w:t>(niv)</w:t>
      </w:r>
      <w:r w:rsidRPr="00EF6749">
        <w:rPr>
          <w:rFonts w:ascii="Cambria" w:hAnsi="Cambria" w:cs="TimesNewRomanPSMT"/>
          <w:color w:val="000000"/>
          <w:sz w:val="24"/>
          <w:szCs w:val="24"/>
        </w:rPr>
        <w:t xml:space="preserve"> to see things as they are, and we must be willing to do the same. We are called to be “rich in good works, ready to give, willing to share…” </w:t>
      </w:r>
      <w:proofErr w:type="gramStart"/>
      <w:r w:rsidRPr="00EF6749">
        <w:rPr>
          <w:rFonts w:ascii="Cambria" w:hAnsi="Cambria" w:cs="TimesNewRomanPSMT"/>
          <w:color w:val="000000"/>
          <w:sz w:val="24"/>
          <w:szCs w:val="24"/>
        </w:rPr>
        <w:t>(1 Ti 6:17-19).</w:t>
      </w:r>
      <w:proofErr w:type="gramEnd"/>
      <w:r w:rsidRPr="00EF6749">
        <w:rPr>
          <w:rFonts w:ascii="Cambria" w:hAnsi="Cambria" w:cs="TimesNewRomanPSMT"/>
          <w:color w:val="000000"/>
          <w:sz w:val="24"/>
          <w:szCs w:val="24"/>
        </w:rPr>
        <w:t xml:space="preserve"> “Remember the poor” means we go to them to see the poverty and need.</w:t>
      </w:r>
    </w:p>
    <w:p w14:paraId="31F07975" w14:textId="77777777" w:rsidR="00EF6749" w:rsidRPr="00EF6749" w:rsidRDefault="00EF6749" w:rsidP="00EF6749">
      <w:pPr>
        <w:widowControl w:val="0"/>
        <w:suppressAutoHyphens/>
        <w:autoSpaceDE w:val="0"/>
        <w:autoSpaceDN w:val="0"/>
        <w:adjustRightInd w:val="0"/>
        <w:spacing w:before="80" w:after="0" w:line="276" w:lineRule="auto"/>
        <w:jc w:val="center"/>
        <w:textAlignment w:val="center"/>
        <w:rPr>
          <w:rFonts w:ascii="Cambria" w:hAnsi="Cambria" w:cs="TimesNewRomanPS-BoldItalicMT"/>
          <w:b/>
          <w:bCs/>
          <w:i/>
          <w:iCs/>
          <w:color w:val="000000"/>
          <w:sz w:val="24"/>
          <w:szCs w:val="24"/>
        </w:rPr>
      </w:pPr>
      <w:r w:rsidRPr="00EF6749">
        <w:rPr>
          <w:rFonts w:ascii="Cambria" w:hAnsi="Cambria" w:cs="TimesNewRomanPS-BoldItalicMT"/>
          <w:b/>
          <w:bCs/>
          <w:i/>
          <w:iCs/>
          <w:color w:val="000000"/>
          <w:w w:val="92"/>
          <w:sz w:val="24"/>
          <w:szCs w:val="24"/>
        </w:rPr>
        <w:t>Remember Means: Think Differently</w:t>
      </w:r>
    </w:p>
    <w:p w14:paraId="71703E77" w14:textId="77777777" w:rsidR="00EF6749" w:rsidRPr="00EF6749" w:rsidRDefault="00EF6749" w:rsidP="00EF6749">
      <w:pPr>
        <w:widowControl w:val="0"/>
        <w:suppressAutoHyphens/>
        <w:autoSpaceDE w:val="0"/>
        <w:autoSpaceDN w:val="0"/>
        <w:adjustRightInd w:val="0"/>
        <w:spacing w:before="20"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“Blessed are you poor, for yours is the kingdom of heaven” (</w:t>
      </w:r>
      <w:proofErr w:type="spellStart"/>
      <w:r w:rsidRPr="00EF6749">
        <w:rPr>
          <w:rFonts w:ascii="Cambria" w:hAnsi="Cambria" w:cs="TimesNewRomanPSMT"/>
          <w:color w:val="000000"/>
          <w:sz w:val="24"/>
          <w:szCs w:val="24"/>
        </w:rPr>
        <w:t>Lk</w:t>
      </w:r>
      <w:proofErr w:type="spellEnd"/>
      <w:r w:rsidRPr="00EF6749">
        <w:rPr>
          <w:rFonts w:ascii="Cambria" w:hAnsi="Cambria" w:cs="TimesNewRomanPSMT"/>
          <w:color w:val="000000"/>
          <w:sz w:val="24"/>
          <w:szCs w:val="24"/>
        </w:rPr>
        <w:t xml:space="preserve"> 6:20), This was Jesus’ radically different way of thinking about the kingdom. Jesus Himself was unexpected: “…though He was rich, yet for your sakes He became poor, that you through His poverty might become rich” (2 Co 8:9).</w:t>
      </w:r>
    </w:p>
    <w:p w14:paraId="7A194793" w14:textId="77777777" w:rsidR="00EF6749" w:rsidRPr="00EF6749" w:rsidRDefault="00EF6749" w:rsidP="00EF6749">
      <w:pPr>
        <w:widowControl w:val="0"/>
        <w:suppressAutoHyphens/>
        <w:autoSpaceDE w:val="0"/>
        <w:autoSpaceDN w:val="0"/>
        <w:adjustRightInd w:val="0"/>
        <w:spacing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Instead of seeing the poor as a burden, we need to think of the poor as opportunities to serve and to “lend to the Lord” (</w:t>
      </w:r>
      <w:proofErr w:type="spellStart"/>
      <w:r w:rsidRPr="00EF6749">
        <w:rPr>
          <w:rFonts w:ascii="Cambria" w:hAnsi="Cambria" w:cs="TimesNewRomanPSMT"/>
          <w:color w:val="000000"/>
          <w:sz w:val="24"/>
          <w:szCs w:val="24"/>
        </w:rPr>
        <w:t>Pr</w:t>
      </w:r>
      <w:proofErr w:type="spellEnd"/>
      <w:r w:rsidRPr="00EF6749">
        <w:rPr>
          <w:rFonts w:ascii="Cambria" w:hAnsi="Cambria" w:cs="TimesNewRomanPSMT"/>
          <w:color w:val="000000"/>
          <w:sz w:val="24"/>
          <w:szCs w:val="24"/>
        </w:rPr>
        <w:t xml:space="preserve"> 19:17). We need to invite and serve those who can’t repay (</w:t>
      </w:r>
      <w:proofErr w:type="spellStart"/>
      <w:r w:rsidRPr="00EF6749">
        <w:rPr>
          <w:rFonts w:ascii="Cambria" w:hAnsi="Cambria" w:cs="TimesNewRomanPSMT"/>
          <w:color w:val="000000"/>
          <w:sz w:val="24"/>
          <w:szCs w:val="24"/>
        </w:rPr>
        <w:t>Lk</w:t>
      </w:r>
      <w:proofErr w:type="spellEnd"/>
      <w:r w:rsidRPr="00EF6749">
        <w:rPr>
          <w:rFonts w:ascii="Cambria" w:hAnsi="Cambria" w:cs="TimesNewRomanPSMT"/>
          <w:color w:val="000000"/>
          <w:sz w:val="24"/>
          <w:szCs w:val="24"/>
        </w:rPr>
        <w:t xml:space="preserve"> 14:13-14), giving them the seats of honor (</w:t>
      </w:r>
      <w:proofErr w:type="spellStart"/>
      <w:r w:rsidRPr="00EF6749">
        <w:rPr>
          <w:rFonts w:ascii="Cambria" w:hAnsi="Cambria" w:cs="TimesNewRomanPSMT"/>
          <w:color w:val="000000"/>
          <w:sz w:val="24"/>
          <w:szCs w:val="24"/>
        </w:rPr>
        <w:t>Ja</w:t>
      </w:r>
      <w:proofErr w:type="spellEnd"/>
      <w:r w:rsidRPr="00EF6749">
        <w:rPr>
          <w:rFonts w:ascii="Cambria" w:hAnsi="Cambria" w:cs="TimesNewRomanPSMT"/>
          <w:color w:val="000000"/>
          <w:sz w:val="24"/>
          <w:szCs w:val="24"/>
        </w:rPr>
        <w:t xml:space="preserve"> 2:3-5).</w:t>
      </w:r>
    </w:p>
    <w:p w14:paraId="36DBC56B" w14:textId="77777777" w:rsidR="00EF6749" w:rsidRPr="00EF6749" w:rsidRDefault="00EF6749" w:rsidP="00EF6749">
      <w:pPr>
        <w:widowControl w:val="0"/>
        <w:suppressAutoHyphens/>
        <w:autoSpaceDE w:val="0"/>
        <w:autoSpaceDN w:val="0"/>
        <w:adjustRightInd w:val="0"/>
        <w:spacing w:before="80" w:after="0" w:line="276" w:lineRule="auto"/>
        <w:jc w:val="center"/>
        <w:textAlignment w:val="center"/>
        <w:rPr>
          <w:rFonts w:ascii="Cambria" w:hAnsi="Cambria" w:cs="TimesNewRomanPS-BoldItalicMT"/>
          <w:b/>
          <w:bCs/>
          <w:i/>
          <w:iCs/>
          <w:color w:val="000000"/>
          <w:w w:val="86"/>
          <w:sz w:val="24"/>
          <w:szCs w:val="24"/>
        </w:rPr>
      </w:pPr>
      <w:r w:rsidRPr="00EF6749">
        <w:rPr>
          <w:rFonts w:ascii="Cambria" w:hAnsi="Cambria" w:cs="TimesNewRomanPS-BoldItalicMT"/>
          <w:b/>
          <w:bCs/>
          <w:i/>
          <w:iCs/>
          <w:color w:val="000000"/>
          <w:w w:val="91"/>
          <w:sz w:val="24"/>
          <w:szCs w:val="24"/>
        </w:rPr>
        <w:t>Remember Means: Have Active Faith &amp; Love</w:t>
      </w:r>
    </w:p>
    <w:p w14:paraId="28316CD2" w14:textId="77777777" w:rsidR="00EF6749" w:rsidRPr="00EF6749" w:rsidRDefault="00EF6749" w:rsidP="00EF6749">
      <w:pPr>
        <w:widowControl w:val="0"/>
        <w:suppressAutoHyphens/>
        <w:autoSpaceDE w:val="0"/>
        <w:autoSpaceDN w:val="0"/>
        <w:adjustRightInd w:val="0"/>
        <w:spacing w:before="40" w:after="0" w:line="276" w:lineRule="auto"/>
        <w:jc w:val="both"/>
        <w:textAlignment w:val="center"/>
        <w:rPr>
          <w:rFonts w:ascii="Cambria" w:hAnsi="Cambria" w:cs="TimesNewRomanPSMT"/>
          <w:color w:val="000000"/>
          <w:sz w:val="24"/>
          <w:szCs w:val="24"/>
        </w:rPr>
      </w:pPr>
      <w:r w:rsidRPr="00EF6749">
        <w:rPr>
          <w:rFonts w:ascii="Cambria" w:hAnsi="Cambria" w:cs="TimesNewRomanPS-ItalicMT"/>
          <w:i/>
          <w:iCs/>
          <w:color w:val="000000"/>
          <w:sz w:val="24"/>
          <w:szCs w:val="24"/>
        </w:rPr>
        <w:t xml:space="preserve"> “</w:t>
      </w:r>
      <w:r w:rsidRPr="00EF6749">
        <w:rPr>
          <w:rFonts w:ascii="Cambria" w:hAnsi="Cambria" w:cs="TimesNewRomanPSMT"/>
          <w:color w:val="000000"/>
          <w:sz w:val="24"/>
          <w:szCs w:val="24"/>
        </w:rPr>
        <w:t xml:space="preserve">…If a brother or sister is naked and destitute of daily food, and one of you says to them, ‘Depart in peace, be warmed and filled,’ but you do not give them the things which are needed for the body, what </w:t>
      </w:r>
      <w:r w:rsidRPr="00EF6749">
        <w:rPr>
          <w:rFonts w:ascii="Cambria" w:hAnsi="Cambria" w:cs="TimesNewRomanPS-ItalicMT"/>
          <w:i/>
          <w:iCs/>
          <w:color w:val="000000"/>
          <w:sz w:val="24"/>
          <w:szCs w:val="24"/>
        </w:rPr>
        <w:t>does it</w:t>
      </w:r>
      <w:r w:rsidRPr="00EF6749">
        <w:rPr>
          <w:rFonts w:ascii="Cambria" w:hAnsi="Cambria" w:cs="TimesNewRomanPSMT"/>
          <w:color w:val="000000"/>
          <w:sz w:val="24"/>
          <w:szCs w:val="24"/>
        </w:rPr>
        <w:t xml:space="preserve"> profit? Thus also faith by itself, if it does not have works, is dead” (</w:t>
      </w:r>
      <w:proofErr w:type="spellStart"/>
      <w:r w:rsidRPr="00EF6749">
        <w:rPr>
          <w:rFonts w:ascii="Cambria" w:hAnsi="Cambria" w:cs="TimesNewRomanPSMT"/>
          <w:color w:val="000000"/>
          <w:sz w:val="24"/>
          <w:szCs w:val="24"/>
        </w:rPr>
        <w:t>Ja</w:t>
      </w:r>
      <w:proofErr w:type="spellEnd"/>
      <w:r w:rsidRPr="00EF6749">
        <w:rPr>
          <w:rFonts w:ascii="Cambria" w:hAnsi="Cambria" w:cs="TimesNewRomanPSMT"/>
          <w:color w:val="000000"/>
          <w:sz w:val="24"/>
          <w:szCs w:val="24"/>
        </w:rPr>
        <w:t xml:space="preserve"> 2:14-17).</w:t>
      </w:r>
      <w:r w:rsidRPr="00EF6749">
        <w:rPr>
          <w:rFonts w:ascii="Cambria" w:hAnsi="Cambria" w:cs="TimesNewRomanPSMT"/>
          <w:color w:val="000000"/>
          <w:sz w:val="24"/>
          <w:szCs w:val="24"/>
        </w:rPr>
        <w:br/>
        <w:t>“...</w:t>
      </w:r>
      <w:proofErr w:type="gramStart"/>
      <w:r w:rsidRPr="00EF6749">
        <w:rPr>
          <w:rFonts w:ascii="Cambria" w:hAnsi="Cambria" w:cs="TimesNewRomanPSMT"/>
          <w:color w:val="000000"/>
          <w:sz w:val="24"/>
          <w:szCs w:val="24"/>
        </w:rPr>
        <w:t>whoever</w:t>
      </w:r>
      <w:proofErr w:type="gramEnd"/>
      <w:r w:rsidRPr="00EF6749">
        <w:rPr>
          <w:rFonts w:ascii="Cambria" w:hAnsi="Cambria" w:cs="TimesNewRomanPSMT"/>
          <w:color w:val="000000"/>
          <w:sz w:val="24"/>
          <w:szCs w:val="24"/>
        </w:rPr>
        <w:t xml:space="preserve"> has this world’s goods, and sees his brother in need, and shuts up his heart from him, how does the love of God abide in him? My little </w:t>
      </w:r>
      <w:proofErr w:type="gramStart"/>
      <w:r w:rsidRPr="00EF6749">
        <w:rPr>
          <w:rFonts w:ascii="Cambria" w:hAnsi="Cambria" w:cs="TimesNewRomanPSMT"/>
          <w:color w:val="000000"/>
          <w:sz w:val="24"/>
          <w:szCs w:val="24"/>
        </w:rPr>
        <w:t>children,</w:t>
      </w:r>
      <w:proofErr w:type="gramEnd"/>
      <w:r w:rsidRPr="00EF6749">
        <w:rPr>
          <w:rFonts w:ascii="Cambria" w:hAnsi="Cambria" w:cs="TimesNewRomanPSMT"/>
          <w:color w:val="000000"/>
          <w:sz w:val="24"/>
          <w:szCs w:val="24"/>
        </w:rPr>
        <w:t xml:space="preserve"> let us not love in word or in tongue, but in deed and in truth. And by this we know that we are of the truth, and shall assure our hearts before Him” (1 </w:t>
      </w:r>
      <w:proofErr w:type="spellStart"/>
      <w:r w:rsidRPr="00EF6749">
        <w:rPr>
          <w:rFonts w:ascii="Cambria" w:hAnsi="Cambria" w:cs="TimesNewRomanPSMT"/>
          <w:color w:val="000000"/>
          <w:sz w:val="24"/>
          <w:szCs w:val="24"/>
        </w:rPr>
        <w:t>Jn</w:t>
      </w:r>
      <w:proofErr w:type="spellEnd"/>
      <w:r w:rsidRPr="00EF6749">
        <w:rPr>
          <w:rFonts w:ascii="Cambria" w:hAnsi="Cambria" w:cs="TimesNewRomanPSMT"/>
          <w:color w:val="000000"/>
          <w:sz w:val="24"/>
          <w:szCs w:val="24"/>
        </w:rPr>
        <w:t xml:space="preserve"> 3:17-19).</w:t>
      </w:r>
    </w:p>
    <w:p w14:paraId="0B286AB1" w14:textId="77777777" w:rsidR="00EF6749" w:rsidRPr="00EF6749" w:rsidRDefault="00EF6749" w:rsidP="00EF6749">
      <w:pPr>
        <w:widowControl w:val="0"/>
        <w:suppressAutoHyphens/>
        <w:autoSpaceDE w:val="0"/>
        <w:autoSpaceDN w:val="0"/>
        <w:adjustRightInd w:val="0"/>
        <w:spacing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lastRenderedPageBreak/>
        <w:t>James says that not helping a poor brother or sister is faith without works. John says God’s love doesn’t abide in such a one. It’s the failure that Jesus envisions at the judgment in Matthew 25, “…I was hungry and you gave Me no food; I was thirsty and you gave Me no drink; I was a stranger and you did not take Me in, naked and you did not clothe Me, sick and in prison and you did not visit Me…inasmuch as you did not do it to one of the least of these, you did not do it to Me” (Mt 25:42-45). We need to avoid things that signal unloving superiority, reluctance, or acting only out of obligation. How we talk about poverty in other situations or on social media must not communicate an unloving, uncaring spirit: “He who mocks the poor reproaches his Maker; he who is glad at calamity will not go unpunished” (</w:t>
      </w:r>
      <w:proofErr w:type="spellStart"/>
      <w:r w:rsidRPr="00EF6749">
        <w:rPr>
          <w:rFonts w:ascii="Cambria" w:hAnsi="Cambria" w:cs="TimesNewRomanPSMT"/>
          <w:color w:val="000000"/>
          <w:sz w:val="24"/>
          <w:szCs w:val="24"/>
        </w:rPr>
        <w:t>Pr</w:t>
      </w:r>
      <w:proofErr w:type="spellEnd"/>
      <w:r w:rsidRPr="00EF6749">
        <w:rPr>
          <w:rFonts w:ascii="Cambria" w:hAnsi="Cambria" w:cs="TimesNewRomanPSMT"/>
          <w:color w:val="000000"/>
          <w:sz w:val="24"/>
          <w:szCs w:val="24"/>
        </w:rPr>
        <w:t xml:space="preserve"> 17:5).</w:t>
      </w:r>
    </w:p>
    <w:p w14:paraId="2891B6D5" w14:textId="77777777" w:rsidR="00EF6749" w:rsidRPr="00EF6749" w:rsidRDefault="00EF6749" w:rsidP="00EF6749">
      <w:pPr>
        <w:widowControl w:val="0"/>
        <w:suppressAutoHyphens/>
        <w:autoSpaceDE w:val="0"/>
        <w:autoSpaceDN w:val="0"/>
        <w:adjustRightInd w:val="0"/>
        <w:spacing w:before="80" w:after="0" w:line="276" w:lineRule="auto"/>
        <w:jc w:val="center"/>
        <w:textAlignment w:val="center"/>
        <w:rPr>
          <w:rFonts w:ascii="Cambria" w:hAnsi="Cambria" w:cs="TimesNewRomanPS-BoldItalicMT"/>
          <w:b/>
          <w:bCs/>
          <w:i/>
          <w:iCs/>
          <w:color w:val="000000"/>
          <w:sz w:val="24"/>
          <w:szCs w:val="24"/>
        </w:rPr>
      </w:pPr>
      <w:r w:rsidRPr="00EF6749">
        <w:rPr>
          <w:rFonts w:ascii="Cambria" w:hAnsi="Cambria" w:cs="TimesNewRomanPS-BoldItalicMT"/>
          <w:b/>
          <w:bCs/>
          <w:i/>
          <w:iCs/>
          <w:color w:val="000000"/>
          <w:w w:val="92"/>
          <w:sz w:val="24"/>
          <w:szCs w:val="24"/>
        </w:rPr>
        <w:t>Remember By Being Eager</w:t>
      </w:r>
    </w:p>
    <w:p w14:paraId="791FDB7F" w14:textId="77777777" w:rsidR="00EF6749" w:rsidRPr="00EF6749" w:rsidRDefault="00EF6749" w:rsidP="00EF6749">
      <w:pPr>
        <w:widowControl w:val="0"/>
        <w:autoSpaceDE w:val="0"/>
        <w:autoSpaceDN w:val="0"/>
        <w:adjustRightInd w:val="0"/>
        <w:spacing w:before="20"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Paul was “eager” to “remember the poor” (</w:t>
      </w:r>
      <w:proofErr w:type="spellStart"/>
      <w:r w:rsidRPr="00EF6749">
        <w:rPr>
          <w:rFonts w:ascii="Cambria" w:hAnsi="Cambria" w:cs="TimesNewRomanPSMT"/>
          <w:color w:val="000000"/>
          <w:sz w:val="24"/>
          <w:szCs w:val="24"/>
        </w:rPr>
        <w:t>Ga</w:t>
      </w:r>
      <w:proofErr w:type="spellEnd"/>
      <w:r w:rsidRPr="00EF6749">
        <w:rPr>
          <w:rFonts w:ascii="Cambria" w:hAnsi="Cambria" w:cs="TimesNewRomanPSMT"/>
          <w:color w:val="000000"/>
          <w:sz w:val="24"/>
          <w:szCs w:val="24"/>
        </w:rPr>
        <w:t xml:space="preserve"> 2:10). Materialism or “self-made” success may make us reluctant. Bad experiences with others may make us reluctant. Organizations, charities, and government programs may make us reluctant. Philosophies about economics, politics, and legal rights may make us reluctant. Social </w:t>
      </w:r>
      <w:proofErr w:type="gramStart"/>
      <w:r w:rsidRPr="00EF6749">
        <w:rPr>
          <w:rFonts w:ascii="Cambria" w:hAnsi="Cambria" w:cs="TimesNewRomanPSMT"/>
          <w:color w:val="000000"/>
          <w:sz w:val="24"/>
          <w:szCs w:val="24"/>
        </w:rPr>
        <w:t>movements which hijack the needs of the poor</w:t>
      </w:r>
      <w:proofErr w:type="gramEnd"/>
      <w:r w:rsidRPr="00EF6749">
        <w:rPr>
          <w:rFonts w:ascii="Cambria" w:hAnsi="Cambria" w:cs="TimesNewRomanPSMT"/>
          <w:color w:val="000000"/>
          <w:sz w:val="24"/>
          <w:szCs w:val="24"/>
        </w:rPr>
        <w:t xml:space="preserve"> may make us reluctant. Our commitment of faith and love should push past the things that make us reluctant to see what is really needed and find the right way to help.</w:t>
      </w:r>
    </w:p>
    <w:p w14:paraId="56349A56" w14:textId="77777777" w:rsidR="00EF6749" w:rsidRPr="00EF6749" w:rsidRDefault="00EF6749" w:rsidP="00EF6749">
      <w:pPr>
        <w:widowControl w:val="0"/>
        <w:suppressAutoHyphens/>
        <w:autoSpaceDE w:val="0"/>
        <w:autoSpaceDN w:val="0"/>
        <w:adjustRightInd w:val="0"/>
        <w:spacing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God is not calling His people to do just anything. Serving is never supposed to be “zeal without knowledge” (</w:t>
      </w:r>
      <w:proofErr w:type="spellStart"/>
      <w:r w:rsidRPr="00EF6749">
        <w:rPr>
          <w:rFonts w:ascii="Cambria" w:hAnsi="Cambria" w:cs="TimesNewRomanPSMT"/>
          <w:color w:val="000000"/>
          <w:sz w:val="24"/>
          <w:szCs w:val="24"/>
        </w:rPr>
        <w:t>cf</w:t>
      </w:r>
      <w:proofErr w:type="spellEnd"/>
      <w:r w:rsidRPr="00EF6749">
        <w:rPr>
          <w:rFonts w:ascii="Cambria" w:hAnsi="Cambria" w:cs="TimesNewRomanPSMT"/>
          <w:color w:val="000000"/>
          <w:sz w:val="24"/>
          <w:szCs w:val="24"/>
        </w:rPr>
        <w:t xml:space="preserve"> </w:t>
      </w:r>
      <w:proofErr w:type="spellStart"/>
      <w:r w:rsidRPr="00EF6749">
        <w:rPr>
          <w:rFonts w:ascii="Cambria" w:hAnsi="Cambria" w:cs="TimesNewRomanPSMT"/>
          <w:color w:val="000000"/>
          <w:sz w:val="24"/>
          <w:szCs w:val="24"/>
        </w:rPr>
        <w:t>Pr</w:t>
      </w:r>
      <w:proofErr w:type="spellEnd"/>
      <w:r w:rsidRPr="00EF6749">
        <w:rPr>
          <w:rFonts w:ascii="Cambria" w:hAnsi="Cambria" w:cs="TimesNewRomanPSMT"/>
          <w:color w:val="000000"/>
          <w:sz w:val="24"/>
          <w:szCs w:val="24"/>
        </w:rPr>
        <w:t xml:space="preserve"> 19:2; Ro 10:1-2). It is tempting for God’s people to jump on bandwagons and social movements to just do something. Instead, we need to go to God’s word and look for applications.</w:t>
      </w:r>
    </w:p>
    <w:p w14:paraId="3B11B12E" w14:textId="77777777" w:rsidR="00EF6749" w:rsidRPr="00EF6749" w:rsidRDefault="00EF6749" w:rsidP="00EF6749">
      <w:pPr>
        <w:widowControl w:val="0"/>
        <w:suppressAutoHyphens/>
        <w:autoSpaceDE w:val="0"/>
        <w:autoSpaceDN w:val="0"/>
        <w:adjustRightInd w:val="0"/>
        <w:spacing w:after="0" w:line="276" w:lineRule="auto"/>
        <w:ind w:firstLine="180"/>
        <w:jc w:val="both"/>
        <w:textAlignment w:val="center"/>
        <w:rPr>
          <w:rFonts w:ascii="Cambria" w:hAnsi="Cambria" w:cs="TimesNewRomanPSMT"/>
          <w:color w:val="000000"/>
          <w:sz w:val="24"/>
          <w:szCs w:val="24"/>
        </w:rPr>
      </w:pPr>
      <w:r w:rsidRPr="00EF6749">
        <w:rPr>
          <w:rFonts w:ascii="Cambria" w:hAnsi="Cambria" w:cs="TimesNewRomanPSMT"/>
          <w:color w:val="000000"/>
          <w:sz w:val="24"/>
          <w:szCs w:val="24"/>
        </w:rPr>
        <w:t xml:space="preserve">“Pure and undefiled religion before God and the Father is this: to visit orphans and widows in their trouble, </w:t>
      </w:r>
      <w:r w:rsidRPr="00EF6749">
        <w:rPr>
          <w:rFonts w:ascii="Cambria" w:hAnsi="Cambria" w:cs="TimesNewRomanPS-ItalicMT"/>
          <w:i/>
          <w:iCs/>
          <w:color w:val="000000"/>
          <w:sz w:val="24"/>
          <w:szCs w:val="24"/>
        </w:rPr>
        <w:t>and</w:t>
      </w:r>
      <w:r w:rsidRPr="00EF6749">
        <w:rPr>
          <w:rFonts w:ascii="Cambria" w:hAnsi="Cambria" w:cs="TimesNewRomanPSMT"/>
          <w:color w:val="000000"/>
          <w:sz w:val="24"/>
          <w:szCs w:val="24"/>
        </w:rPr>
        <w:t xml:space="preserve"> to keep oneself unspotted from the world” (</w:t>
      </w:r>
      <w:proofErr w:type="spellStart"/>
      <w:r w:rsidRPr="00EF6749">
        <w:rPr>
          <w:rFonts w:ascii="Cambria" w:hAnsi="Cambria" w:cs="TimesNewRomanPSMT"/>
          <w:color w:val="000000"/>
          <w:sz w:val="24"/>
          <w:szCs w:val="24"/>
        </w:rPr>
        <w:t>Ja</w:t>
      </w:r>
      <w:proofErr w:type="spellEnd"/>
      <w:r w:rsidRPr="00EF6749">
        <w:rPr>
          <w:rFonts w:ascii="Cambria" w:hAnsi="Cambria" w:cs="TimesNewRomanPSMT"/>
          <w:color w:val="000000"/>
          <w:sz w:val="24"/>
          <w:szCs w:val="24"/>
        </w:rPr>
        <w:t xml:space="preserve"> 1:27). “Therefore, as we have opportunity, let us do good to all, especially to those who are of the household of faith” (</w:t>
      </w:r>
      <w:proofErr w:type="spellStart"/>
      <w:r w:rsidRPr="00EF6749">
        <w:rPr>
          <w:rFonts w:ascii="Cambria" w:hAnsi="Cambria" w:cs="TimesNewRomanPSMT"/>
          <w:color w:val="000000"/>
          <w:sz w:val="24"/>
          <w:szCs w:val="24"/>
        </w:rPr>
        <w:t>Ga</w:t>
      </w:r>
      <w:proofErr w:type="spellEnd"/>
      <w:r w:rsidRPr="00EF6749">
        <w:rPr>
          <w:rFonts w:ascii="Cambria" w:hAnsi="Cambria" w:cs="TimesNewRomanPSMT"/>
          <w:color w:val="000000"/>
          <w:sz w:val="24"/>
          <w:szCs w:val="24"/>
        </w:rPr>
        <w:t xml:space="preserve"> 6:10). Each of us needs to “remember the poor” by being personally involved with our neighbors, communities, and churches to know the needs and to work to relieve them. We need to resist the temptation to rely on organizations, institutions, and government programs to completely relieve us of our responsibilities to the poor.</w:t>
      </w:r>
    </w:p>
    <w:p w14:paraId="3728B7AB" w14:textId="30C706AE" w:rsidR="00FB658B" w:rsidRDefault="00EF6749" w:rsidP="00EF6749">
      <w:pPr>
        <w:spacing w:line="276" w:lineRule="auto"/>
        <w:rPr>
          <w:rFonts w:ascii="Cambria" w:hAnsi="Cambria" w:cs="TimesNewRomanPSMT"/>
          <w:color w:val="000000"/>
          <w:sz w:val="24"/>
          <w:szCs w:val="24"/>
        </w:rPr>
      </w:pPr>
      <w:r w:rsidRPr="00EF6749">
        <w:rPr>
          <w:rFonts w:ascii="Cambria" w:hAnsi="Cambria" w:cs="TimesNewRomanPSMT"/>
          <w:color w:val="000000"/>
          <w:sz w:val="24"/>
          <w:szCs w:val="24"/>
        </w:rPr>
        <w:t>Thoughtful eagerness will use church funds for “saints” as is consistently shown in the New Testament (Ac 2:44; 4:32-35; 6:1-6; 11:27-30; 1 Ti 5:16; Ro 15:25-31; 1 Co 16:1-3; 2 Co 8:4; 9:4). However, let us avoid overreacting to abuses by being reluctant to relieve the needs of Christians or allowing a stigma of shame to hover over Christians receiving relief from the treasury. Don’t hold to the truth on this controversial issue but then refuse to “remember the poor” among us.</w:t>
      </w:r>
    </w:p>
    <w:p w14:paraId="76FF157D" w14:textId="77777777" w:rsidR="00EF6749" w:rsidRDefault="00EF6749" w:rsidP="00EF6749">
      <w:pPr>
        <w:pBdr>
          <w:bottom w:val="single" w:sz="12" w:space="1" w:color="auto"/>
        </w:pBdr>
        <w:spacing w:line="276" w:lineRule="auto"/>
        <w:rPr>
          <w:rFonts w:ascii="Cambria" w:hAnsi="Cambria" w:cs="TimesNewRomanPSMT"/>
          <w:color w:val="000000"/>
          <w:sz w:val="24"/>
          <w:szCs w:val="24"/>
        </w:rPr>
      </w:pPr>
    </w:p>
    <w:p w14:paraId="16A60B40" w14:textId="57D7726B" w:rsidR="00EF6749" w:rsidRPr="00EF6749" w:rsidRDefault="00EF6749" w:rsidP="00EF6749">
      <w:pPr>
        <w:spacing w:line="276" w:lineRule="auto"/>
        <w:rPr>
          <w:rFonts w:ascii="Cambria" w:hAnsi="Cambria"/>
          <w:i/>
          <w:sz w:val="24"/>
          <w:szCs w:val="24"/>
        </w:rPr>
      </w:pPr>
      <w:r w:rsidRPr="00EF6749">
        <w:rPr>
          <w:rFonts w:ascii="Cambria" w:hAnsi="Cambria" w:cs="TimesNewRomanPSMT"/>
          <w:i/>
          <w:color w:val="000000"/>
          <w:sz w:val="24"/>
          <w:szCs w:val="24"/>
        </w:rPr>
        <w:t xml:space="preserve">940 N. Elmwood Dr., Aurora, IL 60506   </w:t>
      </w:r>
      <w:proofErr w:type="gramStart"/>
      <w:r w:rsidRPr="00EF6749">
        <w:rPr>
          <w:rFonts w:ascii="Cambria" w:hAnsi="Cambria" w:cs="TimesNewRomanPSMT"/>
          <w:i/>
          <w:color w:val="000000"/>
          <w:sz w:val="24"/>
          <w:szCs w:val="24"/>
        </w:rPr>
        <w:t>•   davdiestel@yahoo.com</w:t>
      </w:r>
      <w:proofErr w:type="gramEnd"/>
    </w:p>
    <w:sectPr w:rsidR="00EF6749" w:rsidRPr="00EF6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8D"/>
    <w:rsid w:val="00017D8E"/>
    <w:rsid w:val="000215DA"/>
    <w:rsid w:val="00027C4E"/>
    <w:rsid w:val="00030C7A"/>
    <w:rsid w:val="0004360D"/>
    <w:rsid w:val="00043B7C"/>
    <w:rsid w:val="00052D79"/>
    <w:rsid w:val="00056FC7"/>
    <w:rsid w:val="0007128D"/>
    <w:rsid w:val="00092C8D"/>
    <w:rsid w:val="000A5A0E"/>
    <w:rsid w:val="000E3665"/>
    <w:rsid w:val="000F1375"/>
    <w:rsid w:val="001127C4"/>
    <w:rsid w:val="00120E36"/>
    <w:rsid w:val="001352A2"/>
    <w:rsid w:val="00136828"/>
    <w:rsid w:val="00142E05"/>
    <w:rsid w:val="00155D74"/>
    <w:rsid w:val="001646E6"/>
    <w:rsid w:val="001777DC"/>
    <w:rsid w:val="00187C16"/>
    <w:rsid w:val="00192648"/>
    <w:rsid w:val="00196376"/>
    <w:rsid w:val="001A2B05"/>
    <w:rsid w:val="001A595C"/>
    <w:rsid w:val="001A75E7"/>
    <w:rsid w:val="001B6EB0"/>
    <w:rsid w:val="001C228B"/>
    <w:rsid w:val="001C68BE"/>
    <w:rsid w:val="001E46CB"/>
    <w:rsid w:val="0020708D"/>
    <w:rsid w:val="00207A6C"/>
    <w:rsid w:val="002158E1"/>
    <w:rsid w:val="002210D2"/>
    <w:rsid w:val="0022485A"/>
    <w:rsid w:val="00225CF0"/>
    <w:rsid w:val="00240C73"/>
    <w:rsid w:val="00253F0F"/>
    <w:rsid w:val="00263881"/>
    <w:rsid w:val="00280986"/>
    <w:rsid w:val="00281192"/>
    <w:rsid w:val="002A2428"/>
    <w:rsid w:val="002A3AD2"/>
    <w:rsid w:val="002A5223"/>
    <w:rsid w:val="002A74AA"/>
    <w:rsid w:val="002B4CD5"/>
    <w:rsid w:val="002D5B83"/>
    <w:rsid w:val="002E132D"/>
    <w:rsid w:val="002E22A3"/>
    <w:rsid w:val="002E35D3"/>
    <w:rsid w:val="0030393D"/>
    <w:rsid w:val="0030431D"/>
    <w:rsid w:val="00317325"/>
    <w:rsid w:val="003259A3"/>
    <w:rsid w:val="00331479"/>
    <w:rsid w:val="0034401F"/>
    <w:rsid w:val="003471BD"/>
    <w:rsid w:val="00354974"/>
    <w:rsid w:val="00360FE0"/>
    <w:rsid w:val="0036364F"/>
    <w:rsid w:val="00365519"/>
    <w:rsid w:val="003760B2"/>
    <w:rsid w:val="00391D46"/>
    <w:rsid w:val="003A1833"/>
    <w:rsid w:val="003A7449"/>
    <w:rsid w:val="003C126C"/>
    <w:rsid w:val="003C1CDF"/>
    <w:rsid w:val="003D4E29"/>
    <w:rsid w:val="003E0C72"/>
    <w:rsid w:val="003F772D"/>
    <w:rsid w:val="004033C3"/>
    <w:rsid w:val="00412C1C"/>
    <w:rsid w:val="004141E2"/>
    <w:rsid w:val="00426A0E"/>
    <w:rsid w:val="0043123E"/>
    <w:rsid w:val="0043373B"/>
    <w:rsid w:val="004407BD"/>
    <w:rsid w:val="00445E63"/>
    <w:rsid w:val="00460EC4"/>
    <w:rsid w:val="00464B13"/>
    <w:rsid w:val="004657D7"/>
    <w:rsid w:val="004B5FFE"/>
    <w:rsid w:val="004B63A6"/>
    <w:rsid w:val="004D3AF9"/>
    <w:rsid w:val="004D736E"/>
    <w:rsid w:val="004E3552"/>
    <w:rsid w:val="004E3EFF"/>
    <w:rsid w:val="004F76D9"/>
    <w:rsid w:val="00500DEA"/>
    <w:rsid w:val="005065D2"/>
    <w:rsid w:val="00511A3A"/>
    <w:rsid w:val="005137B4"/>
    <w:rsid w:val="00513890"/>
    <w:rsid w:val="0054723B"/>
    <w:rsid w:val="005610A2"/>
    <w:rsid w:val="00564743"/>
    <w:rsid w:val="00587764"/>
    <w:rsid w:val="00587765"/>
    <w:rsid w:val="005B7EE2"/>
    <w:rsid w:val="005C5071"/>
    <w:rsid w:val="005E0E7B"/>
    <w:rsid w:val="005E40FE"/>
    <w:rsid w:val="005F1E20"/>
    <w:rsid w:val="005F5480"/>
    <w:rsid w:val="00601444"/>
    <w:rsid w:val="00601E7E"/>
    <w:rsid w:val="00621174"/>
    <w:rsid w:val="006305D7"/>
    <w:rsid w:val="00640139"/>
    <w:rsid w:val="006475F4"/>
    <w:rsid w:val="00650655"/>
    <w:rsid w:val="00656C2F"/>
    <w:rsid w:val="00663325"/>
    <w:rsid w:val="006637C1"/>
    <w:rsid w:val="00666D60"/>
    <w:rsid w:val="00686214"/>
    <w:rsid w:val="006C511D"/>
    <w:rsid w:val="006D2F17"/>
    <w:rsid w:val="006D7BA6"/>
    <w:rsid w:val="006E282C"/>
    <w:rsid w:val="006F0ACD"/>
    <w:rsid w:val="00700F7C"/>
    <w:rsid w:val="007368B8"/>
    <w:rsid w:val="00752ED5"/>
    <w:rsid w:val="00767B76"/>
    <w:rsid w:val="00771AC5"/>
    <w:rsid w:val="00773BED"/>
    <w:rsid w:val="00792EA4"/>
    <w:rsid w:val="007975C3"/>
    <w:rsid w:val="007A2F28"/>
    <w:rsid w:val="007E3603"/>
    <w:rsid w:val="007F19A7"/>
    <w:rsid w:val="007F7F73"/>
    <w:rsid w:val="00814842"/>
    <w:rsid w:val="00814E72"/>
    <w:rsid w:val="00837CEC"/>
    <w:rsid w:val="00841D9E"/>
    <w:rsid w:val="00843772"/>
    <w:rsid w:val="00860DEA"/>
    <w:rsid w:val="0087602B"/>
    <w:rsid w:val="00876EE2"/>
    <w:rsid w:val="00876F94"/>
    <w:rsid w:val="00893D3F"/>
    <w:rsid w:val="008973DA"/>
    <w:rsid w:val="008C563F"/>
    <w:rsid w:val="00921563"/>
    <w:rsid w:val="0092304F"/>
    <w:rsid w:val="00925F96"/>
    <w:rsid w:val="009441EF"/>
    <w:rsid w:val="00961106"/>
    <w:rsid w:val="009631DF"/>
    <w:rsid w:val="009637F7"/>
    <w:rsid w:val="009807D8"/>
    <w:rsid w:val="009E4A84"/>
    <w:rsid w:val="009E4B3A"/>
    <w:rsid w:val="009E530F"/>
    <w:rsid w:val="009E54C1"/>
    <w:rsid w:val="00A02C7C"/>
    <w:rsid w:val="00A07507"/>
    <w:rsid w:val="00A151F2"/>
    <w:rsid w:val="00A16B5A"/>
    <w:rsid w:val="00A27BA0"/>
    <w:rsid w:val="00A3127B"/>
    <w:rsid w:val="00A32879"/>
    <w:rsid w:val="00A357DD"/>
    <w:rsid w:val="00A35E37"/>
    <w:rsid w:val="00A37FCB"/>
    <w:rsid w:val="00A40162"/>
    <w:rsid w:val="00A428D9"/>
    <w:rsid w:val="00A479B0"/>
    <w:rsid w:val="00A7343E"/>
    <w:rsid w:val="00A75472"/>
    <w:rsid w:val="00A82902"/>
    <w:rsid w:val="00AA458C"/>
    <w:rsid w:val="00AA7F33"/>
    <w:rsid w:val="00AB41C7"/>
    <w:rsid w:val="00AB4FC0"/>
    <w:rsid w:val="00AC7D13"/>
    <w:rsid w:val="00AD15D1"/>
    <w:rsid w:val="00AF3DAC"/>
    <w:rsid w:val="00B12CE2"/>
    <w:rsid w:val="00B26EA3"/>
    <w:rsid w:val="00B36DCF"/>
    <w:rsid w:val="00B40499"/>
    <w:rsid w:val="00B45EF6"/>
    <w:rsid w:val="00B6301C"/>
    <w:rsid w:val="00B6549C"/>
    <w:rsid w:val="00B8401A"/>
    <w:rsid w:val="00BC0917"/>
    <w:rsid w:val="00BD166D"/>
    <w:rsid w:val="00BE3775"/>
    <w:rsid w:val="00C00FE7"/>
    <w:rsid w:val="00C0218B"/>
    <w:rsid w:val="00C15F3C"/>
    <w:rsid w:val="00C21CEF"/>
    <w:rsid w:val="00C31DF9"/>
    <w:rsid w:val="00C3285D"/>
    <w:rsid w:val="00C41DDD"/>
    <w:rsid w:val="00C46F1F"/>
    <w:rsid w:val="00C55A22"/>
    <w:rsid w:val="00C57530"/>
    <w:rsid w:val="00C61156"/>
    <w:rsid w:val="00C76BED"/>
    <w:rsid w:val="00C80D3D"/>
    <w:rsid w:val="00C812EA"/>
    <w:rsid w:val="00C933D0"/>
    <w:rsid w:val="00CB4299"/>
    <w:rsid w:val="00CB429E"/>
    <w:rsid w:val="00CC0F31"/>
    <w:rsid w:val="00CD0A7F"/>
    <w:rsid w:val="00CD409B"/>
    <w:rsid w:val="00CD45AF"/>
    <w:rsid w:val="00CE1713"/>
    <w:rsid w:val="00D34401"/>
    <w:rsid w:val="00D34F62"/>
    <w:rsid w:val="00D35C56"/>
    <w:rsid w:val="00D35C7E"/>
    <w:rsid w:val="00D41DF3"/>
    <w:rsid w:val="00D43EAA"/>
    <w:rsid w:val="00D830D0"/>
    <w:rsid w:val="00D867B2"/>
    <w:rsid w:val="00D95FFF"/>
    <w:rsid w:val="00E0768E"/>
    <w:rsid w:val="00E10F13"/>
    <w:rsid w:val="00E12C0E"/>
    <w:rsid w:val="00E2450E"/>
    <w:rsid w:val="00E346D4"/>
    <w:rsid w:val="00E50A55"/>
    <w:rsid w:val="00E77507"/>
    <w:rsid w:val="00E819C4"/>
    <w:rsid w:val="00E8578C"/>
    <w:rsid w:val="00EA25AE"/>
    <w:rsid w:val="00EA625E"/>
    <w:rsid w:val="00EB0DA6"/>
    <w:rsid w:val="00EB7EFF"/>
    <w:rsid w:val="00EE1CB9"/>
    <w:rsid w:val="00EF6749"/>
    <w:rsid w:val="00F04C7C"/>
    <w:rsid w:val="00F227E1"/>
    <w:rsid w:val="00F313ED"/>
    <w:rsid w:val="00F340B4"/>
    <w:rsid w:val="00F34687"/>
    <w:rsid w:val="00F346AA"/>
    <w:rsid w:val="00F46DBF"/>
    <w:rsid w:val="00F56877"/>
    <w:rsid w:val="00F7058C"/>
    <w:rsid w:val="00F77995"/>
    <w:rsid w:val="00F8010C"/>
    <w:rsid w:val="00F83A0D"/>
    <w:rsid w:val="00F87C5E"/>
    <w:rsid w:val="00FA3CBD"/>
    <w:rsid w:val="00FA7508"/>
    <w:rsid w:val="00FB48F7"/>
    <w:rsid w:val="00FB658B"/>
    <w:rsid w:val="00FC216D"/>
    <w:rsid w:val="00FE62CB"/>
    <w:rsid w:val="00FF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F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E7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14E72"/>
    <w:rPr>
      <w:color w:val="0000FF"/>
      <w:u w:val="single"/>
    </w:rPr>
  </w:style>
  <w:style w:type="character" w:customStyle="1" w:styleId="note">
    <w:name w:val="note"/>
    <w:basedOn w:val="DefaultParagraphFont"/>
    <w:rsid w:val="00814E72"/>
  </w:style>
  <w:style w:type="character" w:customStyle="1" w:styleId="text">
    <w:name w:val="text"/>
    <w:basedOn w:val="DefaultParagraphFont"/>
    <w:uiPriority w:val="99"/>
    <w:rsid w:val="00837CEC"/>
  </w:style>
  <w:style w:type="character" w:customStyle="1" w:styleId="UnresolvedMention">
    <w:name w:val="Unresolved Mention"/>
    <w:basedOn w:val="DefaultParagraphFont"/>
    <w:uiPriority w:val="99"/>
    <w:semiHidden/>
    <w:unhideWhenUsed/>
    <w:rsid w:val="001352A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E7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14E72"/>
    <w:rPr>
      <w:color w:val="0000FF"/>
      <w:u w:val="single"/>
    </w:rPr>
  </w:style>
  <w:style w:type="character" w:customStyle="1" w:styleId="note">
    <w:name w:val="note"/>
    <w:basedOn w:val="DefaultParagraphFont"/>
    <w:rsid w:val="00814E72"/>
  </w:style>
  <w:style w:type="character" w:customStyle="1" w:styleId="text">
    <w:name w:val="text"/>
    <w:basedOn w:val="DefaultParagraphFont"/>
    <w:uiPriority w:val="99"/>
    <w:rsid w:val="00837CEC"/>
  </w:style>
  <w:style w:type="character" w:customStyle="1" w:styleId="UnresolvedMention">
    <w:name w:val="Unresolved Mention"/>
    <w:basedOn w:val="DefaultParagraphFont"/>
    <w:uiPriority w:val="99"/>
    <w:semiHidden/>
    <w:unhideWhenUsed/>
    <w:rsid w:val="0013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79343">
      <w:bodyDiv w:val="1"/>
      <w:marLeft w:val="0"/>
      <w:marRight w:val="0"/>
      <w:marTop w:val="0"/>
      <w:marBottom w:val="0"/>
      <w:divBdr>
        <w:top w:val="none" w:sz="0" w:space="0" w:color="auto"/>
        <w:left w:val="none" w:sz="0" w:space="0" w:color="auto"/>
        <w:bottom w:val="none" w:sz="0" w:space="0" w:color="auto"/>
        <w:right w:val="none" w:sz="0" w:space="0" w:color="auto"/>
      </w:divBdr>
    </w:div>
    <w:div w:id="1161654663">
      <w:bodyDiv w:val="1"/>
      <w:marLeft w:val="0"/>
      <w:marRight w:val="0"/>
      <w:marTop w:val="0"/>
      <w:marBottom w:val="0"/>
      <w:divBdr>
        <w:top w:val="none" w:sz="0" w:space="0" w:color="auto"/>
        <w:left w:val="none" w:sz="0" w:space="0" w:color="auto"/>
        <w:bottom w:val="none" w:sz="0" w:space="0" w:color="auto"/>
        <w:right w:val="none" w:sz="0" w:space="0" w:color="auto"/>
      </w:divBdr>
      <w:divsChild>
        <w:div w:id="1312297273">
          <w:marLeft w:val="0"/>
          <w:marRight w:val="0"/>
          <w:marTop w:val="0"/>
          <w:marBottom w:val="0"/>
          <w:divBdr>
            <w:top w:val="none" w:sz="0" w:space="0" w:color="auto"/>
            <w:left w:val="none" w:sz="0" w:space="0" w:color="auto"/>
            <w:bottom w:val="none" w:sz="0" w:space="0" w:color="auto"/>
            <w:right w:val="none" w:sz="0" w:space="0" w:color="auto"/>
          </w:divBdr>
        </w:div>
        <w:div w:id="1006707256">
          <w:marLeft w:val="0"/>
          <w:marRight w:val="0"/>
          <w:marTop w:val="0"/>
          <w:marBottom w:val="0"/>
          <w:divBdr>
            <w:top w:val="none" w:sz="0" w:space="0" w:color="auto"/>
            <w:left w:val="none" w:sz="0" w:space="0" w:color="auto"/>
            <w:bottom w:val="none" w:sz="0" w:space="0" w:color="auto"/>
            <w:right w:val="none" w:sz="0" w:space="0" w:color="auto"/>
          </w:divBdr>
        </w:div>
      </w:divsChild>
    </w:div>
    <w:div w:id="12466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2</Pages>
  <Words>961</Words>
  <Characters>4338</Characters>
  <Application>Microsoft Macintosh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Diestelkamp</dc:creator>
  <cp:keywords/>
  <dc:description/>
  <cp:lastModifiedBy>AL DIESTELKAMP</cp:lastModifiedBy>
  <cp:revision>249</cp:revision>
  <cp:lastPrinted>2021-03-26T22:48:00Z</cp:lastPrinted>
  <dcterms:created xsi:type="dcterms:W3CDTF">2021-03-24T19:29:00Z</dcterms:created>
  <dcterms:modified xsi:type="dcterms:W3CDTF">2021-03-27T19:30:00Z</dcterms:modified>
</cp:coreProperties>
</file>