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Minion Pro" w:cs="Minion Pro" w:hAnsi="Minion Pro" w:eastAsia="Minion Pro"/>
        </w:rPr>
      </w:pPr>
      <w:r>
        <w:rPr>
          <w:rFonts w:ascii="Minion Pro" w:cs="Minion Pro" w:hAnsi="Minion Pro" w:eastAsia="Minion Pro"/>
          <w:rtl w:val="0"/>
          <w:lang w:val="de-DE"/>
        </w:rPr>
        <w:t>DON</w:t>
      </w:r>
      <w:r>
        <w:rPr>
          <w:rFonts w:ascii="Minion Pro" w:cs="Minion Pro" w:hAnsi="Minion Pro" w:eastAsia="Minion Pro"/>
          <w:rtl w:val="0"/>
          <w:lang w:val="en-US"/>
        </w:rPr>
        <w:t>’</w:t>
      </w:r>
      <w:r>
        <w:rPr>
          <w:rFonts w:ascii="Minion Pro" w:cs="Minion Pro" w:hAnsi="Minion Pro" w:eastAsia="Minion Pro"/>
          <w:rtl w:val="0"/>
          <w:lang w:val="de-DE"/>
        </w:rPr>
        <w:t>T FORBID TO SPEAK IN TONGUES by Al Diestelkamp</w:t>
      </w:r>
    </w:p>
    <w:p>
      <w:pPr>
        <w:pStyle w:val="Body"/>
        <w:rPr>
          <w:rFonts w:ascii="Minion Pro" w:cs="Minion Pro" w:hAnsi="Minion Pro" w:eastAsia="Minion Pro"/>
        </w:rPr>
      </w:pPr>
    </w:p>
    <w:p>
      <w:pPr>
        <w:pStyle w:val="Body"/>
        <w:rPr>
          <w:rFonts w:ascii="Minion Pro" w:cs="Minion Pro" w:hAnsi="Minion Pro" w:eastAsia="Minion Pro"/>
        </w:rPr>
      </w:pPr>
      <w:r>
        <w:tab/>
      </w:r>
      <w:r>
        <w:rPr>
          <w:rFonts w:ascii="Minion Pro" w:cs="Minion Pro" w:hAnsi="Minion Pro" w:eastAsia="Minion Pro"/>
          <w:rtl w:val="0"/>
          <w:lang w:val="en-US"/>
        </w:rPr>
        <w:t xml:space="preserve">Believing as firmly as I do in the Bible as the inspired word of God, and believing also that the gift of tongues has ceased, some might imagine that I cringe every time I read the admonition of Paul, </w:t>
      </w:r>
      <w:r>
        <w:rPr>
          <w:rFonts w:ascii="Minion Pro" w:cs="Minion Pro" w:hAnsi="Minion Pro" w:eastAsia="Minion Pro"/>
          <w:rtl w:val="0"/>
          <w:lang w:val="en-US"/>
        </w:rPr>
        <w:t>”</w:t>
      </w:r>
      <w:r>
        <w:rPr>
          <w:rFonts w:ascii="Minion Pro" w:cs="Minion Pro" w:hAnsi="Minion Pro" w:eastAsia="Minion Pro"/>
          <w:rtl w:val="0"/>
          <w:lang w:val="en-US"/>
        </w:rPr>
        <w:t>do not forbid to speak in tongues</w:t>
      </w:r>
      <w:r>
        <w:rPr>
          <w:rFonts w:ascii="Minion Pro" w:cs="Minion Pro" w:hAnsi="Minion Pro" w:eastAsia="Minion Pro"/>
          <w:rtl w:val="0"/>
          <w:lang w:val="en-US"/>
        </w:rPr>
        <w:t xml:space="preserve">” </w:t>
      </w:r>
      <w:r>
        <w:rPr>
          <w:rFonts w:ascii="Minion Pro" w:cs="Minion Pro" w:hAnsi="Minion Pro" w:eastAsia="Minion Pro"/>
          <w:rtl w:val="0"/>
          <w:lang w:val="en-US"/>
        </w:rPr>
        <w:t xml:space="preserve">(1 Cor. 14:39). With the prominence given to </w:t>
      </w:r>
      <w:r>
        <w:rPr>
          <w:rFonts w:ascii="Minion Pro" w:cs="Minion Pro" w:hAnsi="Minion Pro" w:eastAsia="Minion Pro"/>
          <w:rtl w:val="0"/>
          <w:lang w:val="en-US"/>
        </w:rPr>
        <w:t>“</w:t>
      </w:r>
      <w:r>
        <w:rPr>
          <w:rFonts w:ascii="Minion Pro" w:cs="Minion Pro" w:hAnsi="Minion Pro" w:eastAsia="Minion Pro"/>
          <w:rtl w:val="0"/>
          <w:lang w:val="en-US"/>
        </w:rPr>
        <w:t>tongue speaking</w:t>
      </w:r>
      <w:r>
        <w:rPr>
          <w:rFonts w:ascii="Minion Pro" w:cs="Minion Pro" w:hAnsi="Minion Pro" w:eastAsia="Minion Pro"/>
          <w:rtl w:val="0"/>
          <w:lang w:val="en-US"/>
        </w:rPr>
        <w:t xml:space="preserve">” </w:t>
      </w:r>
      <w:r>
        <w:rPr>
          <w:rFonts w:ascii="Minion Pro" w:cs="Minion Pro" w:hAnsi="Minion Pro" w:eastAsia="Minion Pro"/>
          <w:rtl w:val="0"/>
          <w:lang w:val="en-US"/>
        </w:rPr>
        <w:t>in some religious circles today, I must ask myself if I am in violation of the scriptural admonition.</w:t>
      </w:r>
    </w:p>
    <w:p>
      <w:pPr>
        <w:pStyle w:val="Body"/>
        <w:rPr>
          <w:rFonts w:ascii="Minion Pro" w:cs="Minion Pro" w:hAnsi="Minion Pro" w:eastAsia="Minion Pro"/>
        </w:rPr>
      </w:pPr>
      <w:r>
        <w:rPr>
          <w:rFonts w:ascii="Minion Pro" w:cs="Minion Pro" w:hAnsi="Minion Pro" w:eastAsia="Minion Pro"/>
          <w:rtl w:val="0"/>
          <w:lang w:val="en-US"/>
        </w:rPr>
        <w:tab/>
        <w:t>I consider myself to be open minded enough that</w:t>
      </w:r>
      <w:r>
        <w:rPr>
          <w:rFonts w:ascii="Minion Pro" w:cs="Minion Pro" w:hAnsi="Minion Pro" w:eastAsia="Minion Pro"/>
          <w:outline w:val="0"/>
          <w:color w:val="ff2600"/>
          <w:rtl w:val="0"/>
          <w:lang w:val="en-US"/>
          <w14:textFill>
            <w14:solidFill>
              <w14:srgbClr w14:val="FF2600"/>
            </w14:solidFill>
          </w14:textFill>
        </w:rPr>
        <w:t>—</w:t>
      </w:r>
      <w:r>
        <w:rPr>
          <w:rFonts w:ascii="Minion Pro" w:cs="Minion Pro" w:hAnsi="Minion Pro" w:eastAsia="Minion Pro"/>
          <w:outline w:val="0"/>
          <w:color w:val="ff2600"/>
          <w:rtl w:val="0"/>
          <w:lang w:val="en-US"/>
          <w14:textFill>
            <w14:solidFill>
              <w14:srgbClr w14:val="FF2600"/>
            </w14:solidFill>
          </w14:textFill>
        </w:rPr>
        <w:t>were I</w:t>
      </w:r>
      <w:r>
        <w:rPr>
          <w:rFonts w:ascii="Minion Pro" w:cs="Minion Pro" w:hAnsi="Minion Pro" w:eastAsia="Minion Pro"/>
          <w:rtl w:val="0"/>
          <w:lang w:val="en-US"/>
        </w:rPr>
        <w:t xml:space="preserve"> to witness the same phenomenon as it was demonstrated in the first century church</w:t>
      </w:r>
      <w:r>
        <w:rPr>
          <w:rFonts w:ascii="Minion Pro" w:cs="Minion Pro" w:hAnsi="Minion Pro" w:eastAsia="Minion Pro"/>
          <w:outline w:val="0"/>
          <w:color w:val="ff2600"/>
          <w:rtl w:val="0"/>
          <w:lang w:val="en-US"/>
          <w14:textFill>
            <w14:solidFill>
              <w14:srgbClr w14:val="FF2600"/>
            </w14:solidFill>
          </w14:textFill>
        </w:rPr>
        <w:t>—</w:t>
      </w:r>
      <w:r>
        <w:rPr>
          <w:rFonts w:ascii="Minion Pro" w:cs="Minion Pro" w:hAnsi="Minion Pro" w:eastAsia="Minion Pro"/>
          <w:rtl w:val="0"/>
          <w:lang w:val="en-US"/>
        </w:rPr>
        <w:t xml:space="preserve">I would change my convictions. Or, if through a study of the Bible I could determine that what people today claim to be speaking in tongues by the power of the Holy Spirit was truly from </w:t>
      </w:r>
      <w:r>
        <w:rPr>
          <w:rFonts w:ascii="Minion Pro" w:cs="Minion Pro" w:hAnsi="Minion Pro" w:eastAsia="Minion Pro"/>
          <w:outline w:val="0"/>
          <w:color w:val="ff2600"/>
          <w:rtl w:val="0"/>
          <w:lang w:val="en-US"/>
          <w14:textFill>
            <w14:solidFill>
              <w14:srgbClr w14:val="FF2600"/>
            </w14:solidFill>
          </w14:textFill>
        </w:rPr>
        <w:t>God,</w:t>
      </w:r>
      <w:r>
        <w:rPr>
          <w:rFonts w:ascii="Minion Pro" w:cs="Minion Pro" w:hAnsi="Minion Pro" w:eastAsia="Minion Pro"/>
          <w:rtl w:val="0"/>
          <w:lang w:val="en-US"/>
        </w:rPr>
        <w:t xml:space="preserve"> I would not resist it. Thus, lest I have overlooked something in the Scriptures or have misapplied them, I have decided to make a study of the subject</w:t>
      </w:r>
      <w:r>
        <w:rPr>
          <w:rFonts w:ascii="Minion Pro" w:cs="Minion Pro" w:hAnsi="Minion Pro" w:eastAsia="Minion Pro"/>
          <w:outline w:val="0"/>
          <w:color w:val="ff2600"/>
          <w:rtl w:val="0"/>
          <w:lang w:val="en-US"/>
          <w14:textFill>
            <w14:solidFill>
              <w14:srgbClr w14:val="FF2600"/>
            </w14:solidFill>
          </w14:textFill>
        </w:rPr>
        <w:t>;</w:t>
      </w:r>
      <w:r>
        <w:rPr>
          <w:rFonts w:ascii="Minion Pro" w:cs="Minion Pro" w:hAnsi="Minion Pro" w:eastAsia="Minion Pro"/>
          <w:rtl w:val="0"/>
          <w:lang w:val="en-US"/>
        </w:rPr>
        <w:t xml:space="preserve"> and I invite you to study along with me.</w:t>
      </w:r>
    </w:p>
    <w:p>
      <w:pPr>
        <w:pStyle w:val="Body"/>
        <w:rPr>
          <w:rFonts w:ascii="Minion Pro" w:cs="Minion Pro" w:hAnsi="Minion Pro" w:eastAsia="Minion Pro"/>
        </w:rPr>
      </w:pPr>
      <w:r>
        <w:rPr>
          <w:rFonts w:ascii="Minion Pro" w:cs="Minion Pro" w:hAnsi="Minion Pro" w:eastAsia="Minion Pro"/>
          <w:rtl w:val="0"/>
          <w:lang w:val="en-US"/>
        </w:rPr>
        <w:tab/>
        <w:t xml:space="preserve">With the great emphasis that is placed on this subject, you would think that the Bible </w:t>
      </w:r>
      <w:r>
        <w:rPr>
          <w:rFonts w:ascii="Minion Pro" w:cs="Minion Pro" w:hAnsi="Minion Pro" w:eastAsia="Minion Pro"/>
          <w:outline w:val="0"/>
          <w:color w:val="ff2600"/>
          <w:rtl w:val="0"/>
          <w:lang w:val="en-US"/>
          <w14:textFill>
            <w14:solidFill>
              <w14:srgbClr w14:val="FF2600"/>
            </w14:solidFill>
          </w14:textFill>
        </w:rPr>
        <w:t>would be</w:t>
      </w:r>
      <w:r>
        <w:rPr>
          <w:rFonts w:ascii="Minion Pro" w:cs="Minion Pro" w:hAnsi="Minion Pro" w:eastAsia="Minion Pro"/>
          <w:rtl w:val="0"/>
          <w:lang w:val="en-US"/>
        </w:rPr>
        <w:t xml:space="preserve"> filled with information on the subject. But such is not the case. Even a slow reader can read everything the Bible says about the </w:t>
      </w:r>
      <w:r>
        <w:rPr>
          <w:rFonts w:ascii="Minion Pro" w:cs="Minion Pro" w:hAnsi="Minion Pro" w:eastAsia="Minion Pro"/>
          <w:rtl w:val="0"/>
          <w:lang w:val="en-US"/>
        </w:rPr>
        <w:t>“</w:t>
      </w:r>
      <w:r>
        <w:rPr>
          <w:rFonts w:ascii="Minion Pro" w:cs="Minion Pro" w:hAnsi="Minion Pro" w:eastAsia="Minion Pro"/>
          <w:rtl w:val="0"/>
          <w:lang w:val="en-US"/>
        </w:rPr>
        <w:t>gift of tongues</w:t>
      </w:r>
      <w:r>
        <w:rPr>
          <w:rFonts w:ascii="Minion Pro" w:cs="Minion Pro" w:hAnsi="Minion Pro" w:eastAsia="Minion Pro"/>
          <w:rtl w:val="0"/>
          <w:lang w:val="en-US"/>
        </w:rPr>
        <w:t xml:space="preserve">” </w:t>
      </w:r>
      <w:r>
        <w:rPr>
          <w:rFonts w:ascii="Minion Pro" w:cs="Minion Pro" w:hAnsi="Minion Pro" w:eastAsia="Minion Pro"/>
          <w:rtl w:val="0"/>
          <w:lang w:val="en-US"/>
        </w:rPr>
        <w:t>in less than half</w:t>
      </w:r>
      <w:r>
        <w:rPr>
          <w:rFonts w:ascii="Minion Pro" w:cs="Minion Pro" w:hAnsi="Minion Pro" w:eastAsia="Minion Pro"/>
          <w:rtl w:val="0"/>
          <w:lang w:val="en-US"/>
        </w:rPr>
        <w:t xml:space="preserve"> </w:t>
      </w:r>
      <w:r>
        <w:rPr>
          <w:rFonts w:ascii="Minion Pro" w:cs="Minion Pro" w:hAnsi="Minion Pro" w:eastAsia="Minion Pro"/>
          <w:outline w:val="0"/>
          <w:color w:val="ff2600"/>
          <w:rtl w:val="0"/>
          <w:lang w:val="en-US"/>
          <w14:textFill>
            <w14:solidFill>
              <w14:srgbClr w14:val="FF2600"/>
            </w14:solidFill>
          </w14:textFill>
        </w:rPr>
        <w:t>an</w:t>
      </w:r>
      <w:r>
        <w:rPr>
          <w:rFonts w:ascii="Minion Pro" w:cs="Minion Pro" w:hAnsi="Minion Pro" w:eastAsia="Minion Pro"/>
          <w:rtl w:val="0"/>
          <w:lang w:val="en-US"/>
        </w:rPr>
        <w:t xml:space="preserve"> hour, so our task is not that great.</w:t>
      </w:r>
    </w:p>
    <w:p>
      <w:pPr>
        <w:pStyle w:val="Body"/>
        <w:ind w:firstLine="720"/>
        <w:rPr>
          <w:rFonts w:ascii="Minion Pro" w:cs="Minion Pro" w:hAnsi="Minion Pro" w:eastAsia="Minion Pro"/>
        </w:rPr>
      </w:pPr>
      <w:r>
        <w:rPr>
          <w:rFonts w:ascii="Minion Pro" w:cs="Minion Pro" w:hAnsi="Minion Pro" w:eastAsia="Minion Pro"/>
          <w:rtl w:val="0"/>
          <w:lang w:val="en-US"/>
        </w:rPr>
        <w:t xml:space="preserve">The word </w:t>
      </w:r>
      <w:r>
        <w:rPr>
          <w:rFonts w:ascii="Minion Pro" w:cs="Minion Pro" w:hAnsi="Minion Pro" w:eastAsia="Minion Pro"/>
          <w:rtl w:val="0"/>
          <w:lang w:val="en-US"/>
        </w:rPr>
        <w:t>“</w:t>
      </w:r>
      <w:r>
        <w:rPr>
          <w:rFonts w:ascii="Minion Pro" w:cs="Minion Pro" w:hAnsi="Minion Pro" w:eastAsia="Minion Pro"/>
          <w:rtl w:val="0"/>
          <w:lang w:val="fr-FR"/>
        </w:rPr>
        <w:t>tongue(s)</w:t>
      </w:r>
      <w:r>
        <w:rPr>
          <w:rFonts w:ascii="Minion Pro" w:cs="Minion Pro" w:hAnsi="Minion Pro" w:eastAsia="Minion Pro"/>
          <w:rtl w:val="0"/>
          <w:lang w:val="en-US"/>
        </w:rPr>
        <w:t xml:space="preserve">” </w:t>
      </w:r>
      <w:r>
        <w:rPr>
          <w:rFonts w:ascii="Minion Pro" w:cs="Minion Pro" w:hAnsi="Minion Pro" w:eastAsia="Minion Pro"/>
          <w:rtl w:val="0"/>
          <w:lang w:val="en-US"/>
        </w:rPr>
        <w:t>is found 50 times in the New Testament</w:t>
      </w:r>
      <w:r>
        <w:rPr>
          <w:rFonts w:ascii="Minion Pro" w:cs="Minion Pro" w:hAnsi="Minion Pro" w:eastAsia="Minion Pro"/>
          <w:outline w:val="0"/>
          <w:color w:val="ff2600"/>
          <w:rtl w:val="0"/>
          <w:lang w:val="en-US"/>
          <w14:textFill>
            <w14:solidFill>
              <w14:srgbClr w14:val="FF2600"/>
            </w14:solidFill>
          </w14:textFill>
        </w:rPr>
        <w:t>.</w:t>
      </w:r>
      <w:r>
        <w:rPr>
          <w:rFonts w:ascii="Minion Pro" w:cs="Minion Pro" w:hAnsi="Minion Pro" w:eastAsia="Minion Pro"/>
          <w:rtl w:val="0"/>
        </w:rPr>
        <w:t xml:space="preserve"> </w:t>
      </w:r>
      <w:r>
        <w:rPr>
          <w:rFonts w:ascii="Minion Pro" w:cs="Minion Pro" w:hAnsi="Minion Pro" w:eastAsia="Minion Pro"/>
          <w:outline w:val="0"/>
          <w:color w:val="ff2600"/>
          <w:rtl w:val="0"/>
          <w:lang w:val="en-US"/>
          <w14:textFill>
            <w14:solidFill>
              <w14:srgbClr w14:val="FF2600"/>
            </w14:solidFill>
          </w14:textFill>
        </w:rPr>
        <w:t>H</w:t>
      </w:r>
      <w:r>
        <w:rPr>
          <w:rFonts w:ascii="Minion Pro" w:cs="Minion Pro" w:hAnsi="Minion Pro" w:eastAsia="Minion Pro"/>
          <w:rtl w:val="0"/>
          <w:lang w:val="en-US"/>
        </w:rPr>
        <w:t>alf of these have no reference whatsoever to the miraculous gift but only to the actual body member or to a natural language. The remaining references pertain to our subject. These references can be divided into three categories: Prophecy concerning tongues (Mk. 16:17-18); examples of the use of this gift (Ac. 2:4-1</w:t>
      </w:r>
      <w:r>
        <w:rPr>
          <w:rFonts w:ascii="Minion Pro" w:cs="Minion Pro" w:hAnsi="Minion Pro" w:eastAsia="Minion Pro"/>
          <w:rtl w:val="0"/>
          <w:lang w:val="en-US"/>
        </w:rPr>
        <w:t>1</w:t>
      </w:r>
      <w:r>
        <w:rPr>
          <w:rFonts w:ascii="Minion Pro" w:cs="Minion Pro" w:hAnsi="Minion Pro" w:eastAsia="Minion Pro"/>
          <w:rtl w:val="0"/>
          <w:lang w:val="en-US"/>
        </w:rPr>
        <w:t>; 10:46; 19:6); and commands concerning the regulation of the gift (1 Cor. 12-14). We shall examine these passages and gather information from them for our conclusion.</w:t>
      </w:r>
    </w:p>
    <w:p>
      <w:pPr>
        <w:pStyle w:val="Body"/>
        <w:jc w:val="center"/>
        <w:rPr>
          <w:rFonts w:ascii="Minion Pro" w:cs="Minion Pro" w:hAnsi="Minion Pro" w:eastAsia="Minion Pro"/>
          <w:b w:val="1"/>
          <w:bCs w:val="1"/>
        </w:rPr>
      </w:pPr>
      <w:r>
        <w:rPr>
          <w:rFonts w:ascii="Minion Pro" w:cs="Minion Pro" w:hAnsi="Minion Pro" w:eastAsia="Minion Pro"/>
          <w:b w:val="1"/>
          <w:bCs w:val="1"/>
          <w:rtl w:val="0"/>
          <w:lang w:val="de-DE"/>
        </w:rPr>
        <w:t>Prophecy</w:t>
      </w:r>
    </w:p>
    <w:p>
      <w:pPr>
        <w:pStyle w:val="Body"/>
        <w:rPr>
          <w:rFonts w:ascii="Minion Pro" w:cs="Minion Pro" w:hAnsi="Minion Pro" w:eastAsia="Minion Pro"/>
        </w:rPr>
      </w:pPr>
      <w:r>
        <w:rPr>
          <w:rFonts w:ascii="Minion Pro" w:cs="Minion Pro" w:hAnsi="Minion Pro" w:eastAsia="Minion Pro"/>
          <w:rtl w:val="0"/>
          <w:lang w:val="en-US"/>
        </w:rPr>
        <w:tab/>
        <w:t xml:space="preserve">In Mark 16:17-18 Jesus foretells of miraculous powers </w:t>
      </w:r>
      <w:r>
        <w:rPr>
          <w:rFonts w:ascii="Minion Pro" w:cs="Minion Pro" w:hAnsi="Minion Pro" w:eastAsia="Minion Pro"/>
          <w:outline w:val="0"/>
          <w:color w:val="ff2600"/>
          <w:rtl w:val="0"/>
          <w:lang w:val="en-US"/>
          <w14:textFill>
            <w14:solidFill>
              <w14:srgbClr w14:val="FF2600"/>
            </w14:solidFill>
          </w14:textFill>
        </w:rPr>
        <w:t>that</w:t>
      </w:r>
      <w:r>
        <w:rPr>
          <w:rFonts w:ascii="Minion Pro" w:cs="Minion Pro" w:hAnsi="Minion Pro" w:eastAsia="Minion Pro"/>
          <w:rtl w:val="0"/>
          <w:lang w:val="en-US"/>
        </w:rPr>
        <w:t xml:space="preserve"> would be demonstrated by believers. He said, </w:t>
      </w:r>
      <w:r>
        <w:rPr>
          <w:rFonts w:ascii="Minion Pro" w:cs="Minion Pro" w:hAnsi="Minion Pro" w:eastAsia="Minion Pro"/>
          <w:rtl w:val="0"/>
          <w:lang w:val="en-US"/>
        </w:rPr>
        <w:t>“</w:t>
      </w:r>
      <w:r>
        <w:rPr>
          <w:rFonts w:ascii="Minion Pro" w:cs="Minion Pro" w:hAnsi="Minion Pro" w:eastAsia="Minion Pro"/>
          <w:rtl w:val="0"/>
          <w:lang w:val="en-US"/>
        </w:rPr>
        <w:t xml:space="preserve">And these signs will follow those who believe: In </w:t>
      </w:r>
      <w:r>
        <w:rPr>
          <w:rFonts w:ascii="Minion Pro" w:cs="Minion Pro" w:hAnsi="Minion Pro" w:eastAsia="Minion Pro"/>
          <w:outline w:val="0"/>
          <w:color w:val="ff2600"/>
          <w:rtl w:val="0"/>
          <w:lang w:val="en-US"/>
          <w14:textFill>
            <w14:solidFill>
              <w14:srgbClr w14:val="FF2600"/>
            </w14:solidFill>
          </w14:textFill>
        </w:rPr>
        <w:t>M</w:t>
      </w:r>
      <w:r>
        <w:rPr>
          <w:rFonts w:ascii="Minion Pro" w:cs="Minion Pro" w:hAnsi="Minion Pro" w:eastAsia="Minion Pro"/>
          <w:rtl w:val="0"/>
          <w:lang w:val="en-US"/>
        </w:rPr>
        <w:t xml:space="preserve">y name they will cast out demons; they will speak with new tongues; they will take up serpents; and if they drink anything deadly, it will by no means hurt them; they will lay hands on the sick, and they will recover. </w:t>
      </w:r>
      <w:r>
        <w:rPr>
          <w:rFonts w:ascii="Minion Pro" w:cs="Minion Pro" w:hAnsi="Minion Pro" w:eastAsia="Minion Pro"/>
          <w:rtl w:val="0"/>
          <w:lang w:val="en-US"/>
        </w:rPr>
        <w:t>“</w:t>
      </w:r>
    </w:p>
    <w:p>
      <w:pPr>
        <w:pStyle w:val="Body"/>
        <w:rPr>
          <w:rFonts w:ascii="Minion Pro" w:cs="Minion Pro" w:hAnsi="Minion Pro" w:eastAsia="Minion Pro"/>
        </w:rPr>
      </w:pPr>
      <w:r>
        <w:rPr>
          <w:rFonts w:ascii="Minion Pro" w:cs="Minion Pro" w:hAnsi="Minion Pro" w:eastAsia="Minion Pro"/>
          <w:rtl w:val="0"/>
          <w:lang w:val="en-US"/>
        </w:rPr>
        <w:tab/>
        <w:t>At first glance, this may seem to indicate that all who believe will be able to speak in tongues. Indeed, there are some who claim that this is the test of a true believer. However, Jesus didn</w:t>
      </w:r>
      <w:r>
        <w:rPr>
          <w:rFonts w:ascii="Minion Pro" w:cs="Minion Pro" w:hAnsi="Minion Pro" w:eastAsia="Minion Pro"/>
          <w:rtl w:val="0"/>
          <w:lang w:val="en-US"/>
        </w:rPr>
        <w:t>’</w:t>
      </w:r>
      <w:r>
        <w:rPr>
          <w:rFonts w:ascii="Minion Pro" w:cs="Minion Pro" w:hAnsi="Minion Pro" w:eastAsia="Minion Pro"/>
          <w:rtl w:val="0"/>
          <w:lang w:val="en-US"/>
        </w:rPr>
        <w:t xml:space="preserve">t say that </w:t>
      </w:r>
      <w:r>
        <w:rPr>
          <w:rFonts w:ascii="Minion Pro" w:cs="Minion Pro" w:hAnsi="Minion Pro" w:eastAsia="Minion Pro"/>
          <w:i w:val="1"/>
          <w:iCs w:val="1"/>
          <w:rtl w:val="0"/>
        </w:rPr>
        <w:t>all</w:t>
      </w:r>
      <w:r>
        <w:rPr>
          <w:rFonts w:ascii="Minion Pro" w:cs="Minion Pro" w:hAnsi="Minion Pro" w:eastAsia="Minion Pro"/>
          <w:rtl w:val="0"/>
          <w:lang w:val="en-US"/>
        </w:rPr>
        <w:t xml:space="preserve"> believers would have this gift</w:t>
      </w:r>
      <w:r>
        <w:rPr>
          <w:rFonts w:ascii="Minion Pro" w:cs="Minion Pro" w:hAnsi="Minion Pro" w:eastAsia="Minion Pro"/>
          <w:outline w:val="0"/>
          <w:color w:val="ff2600"/>
          <w:rtl w:val="0"/>
          <w:lang w:val="en-US"/>
          <w14:textFill>
            <w14:solidFill>
              <w14:srgbClr w14:val="FF2600"/>
            </w14:solidFill>
          </w14:textFill>
        </w:rPr>
        <w:t>;</w:t>
      </w:r>
      <w:r>
        <w:rPr>
          <w:rFonts w:ascii="Minion Pro" w:cs="Minion Pro" w:hAnsi="Minion Pro" w:eastAsia="Minion Pro"/>
          <w:rtl w:val="0"/>
        </w:rPr>
        <w:t xml:space="preserve"> </w:t>
      </w:r>
      <w:r>
        <w:rPr>
          <w:rFonts w:ascii="Minion Pro" w:cs="Minion Pro" w:hAnsi="Minion Pro" w:eastAsia="Minion Pro"/>
          <w:outline w:val="0"/>
          <w:color w:val="ff2600"/>
          <w:rtl w:val="0"/>
          <w:lang w:val="en-US"/>
          <w14:textFill>
            <w14:solidFill>
              <w14:srgbClr w14:val="FF2600"/>
            </w14:solidFill>
          </w14:textFill>
        </w:rPr>
        <w:t>He</w:t>
      </w:r>
      <w:r>
        <w:rPr>
          <w:rFonts w:ascii="Minion Pro" w:cs="Minion Pro" w:hAnsi="Minion Pro" w:eastAsia="Minion Pro"/>
          <w:rtl w:val="0"/>
          <w:lang w:val="en-US"/>
        </w:rPr>
        <w:t xml:space="preserve"> simply said that such signs would be done by </w:t>
      </w:r>
      <w:r>
        <w:rPr>
          <w:rFonts w:ascii="Minion Pro" w:cs="Minion Pro" w:hAnsi="Minion Pro" w:eastAsia="Minion Pro"/>
          <w:rtl w:val="0"/>
          <w:lang w:val="en-US"/>
        </w:rPr>
        <w:t>believers</w:t>
      </w:r>
      <w:r>
        <w:rPr>
          <w:rFonts w:ascii="Minion Pro" w:cs="Minion Pro" w:hAnsi="Minion Pro" w:eastAsia="Minion Pro"/>
          <w:outline w:val="0"/>
          <w:color w:val="ff2600"/>
          <w:rtl w:val="0"/>
          <w:lang w:val="en-US"/>
          <w14:textFill>
            <w14:solidFill>
              <w14:srgbClr w14:val="FF2600"/>
            </w14:solidFill>
          </w14:textFill>
        </w:rPr>
        <w:t xml:space="preserve">, and </w:t>
      </w:r>
      <w:r>
        <w:rPr>
          <w:rFonts w:ascii="Minion Pro" w:cs="Minion Pro" w:hAnsi="Minion Pro" w:eastAsia="Minion Pro"/>
          <w:outline w:val="0"/>
          <w:color w:val="ff2600"/>
          <w:rtl w:val="0"/>
          <w14:textFill>
            <w14:solidFill>
              <w14:srgbClr w14:val="FF2600"/>
            </w14:solidFill>
          </w14:textFill>
        </w:rPr>
        <w:t>He</w:t>
      </w:r>
      <w:r>
        <w:rPr>
          <w:rFonts w:ascii="Minion Pro" w:cs="Minion Pro" w:hAnsi="Minion Pro" w:eastAsia="Minion Pro"/>
          <w:outline w:val="0"/>
          <w:color w:val="ff2600"/>
          <w:rtl w:val="0"/>
          <w:lang w:val="en-US"/>
          <w14:textFill>
            <w14:solidFill>
              <w14:srgbClr w14:val="FF2600"/>
            </w14:solidFill>
          </w14:textFill>
        </w:rPr>
        <w:t xml:space="preserve"> did not</w:t>
      </w:r>
      <w:r>
        <w:rPr>
          <w:rFonts w:ascii="Minion Pro" w:cs="Minion Pro" w:hAnsi="Minion Pro" w:eastAsia="Minion Pro"/>
          <w:rtl w:val="0"/>
          <w:lang w:val="en-US"/>
        </w:rPr>
        <w:t xml:space="preserve"> indicate that the signs would be done by believers in all ages</w:t>
      </w:r>
      <w:r>
        <w:rPr>
          <w:rFonts w:ascii="Minion Pro" w:cs="Minion Pro" w:hAnsi="Minion Pro" w:eastAsia="Minion Pro"/>
          <w:rtl w:val="0"/>
          <w:lang w:val="en-US"/>
        </w:rPr>
        <w:t xml:space="preserve"> </w:t>
      </w:r>
      <w:r>
        <w:rPr>
          <w:rFonts w:ascii="Minion Pro" w:cs="Minion Pro" w:hAnsi="Minion Pro" w:eastAsia="Minion Pro"/>
          <w:outline w:val="0"/>
          <w:color w:val="ff2600"/>
          <w:rtl w:val="0"/>
          <w:lang w:val="en-US"/>
          <w14:textFill>
            <w14:solidFill>
              <w14:srgbClr w14:val="FF2600"/>
            </w14:solidFill>
          </w14:textFill>
        </w:rPr>
        <w:t>to come</w:t>
      </w:r>
      <w:r>
        <w:rPr>
          <w:rFonts w:ascii="Minion Pro" w:cs="Minion Pro" w:hAnsi="Minion Pro" w:eastAsia="Minion Pro"/>
          <w:rtl w:val="0"/>
        </w:rPr>
        <w:t>.</w:t>
      </w:r>
    </w:p>
    <w:p>
      <w:pPr>
        <w:pStyle w:val="Body"/>
        <w:jc w:val="center"/>
        <w:rPr>
          <w:rFonts w:ascii="Minion Pro" w:cs="Minion Pro" w:hAnsi="Minion Pro" w:eastAsia="Minion Pro"/>
          <w:b w:val="1"/>
          <w:bCs w:val="1"/>
        </w:rPr>
      </w:pPr>
      <w:r>
        <w:rPr>
          <w:rFonts w:ascii="Minion Pro" w:cs="Minion Pro" w:hAnsi="Minion Pro" w:eastAsia="Minion Pro"/>
          <w:b w:val="1"/>
          <w:bCs w:val="1"/>
          <w:rtl w:val="0"/>
          <w:lang w:val="en-US"/>
        </w:rPr>
        <w:t>Examples</w:t>
      </w:r>
    </w:p>
    <w:p>
      <w:pPr>
        <w:pStyle w:val="Body"/>
        <w:rPr>
          <w:rFonts w:ascii="Minion Pro" w:cs="Minion Pro" w:hAnsi="Minion Pro" w:eastAsia="Minion Pro"/>
        </w:rPr>
      </w:pPr>
      <w:r>
        <w:rPr>
          <w:rFonts w:ascii="Minion Pro" w:cs="Minion Pro" w:hAnsi="Minion Pro" w:eastAsia="Minion Pro"/>
          <w:rtl w:val="0"/>
          <w:lang w:val="en-US"/>
        </w:rPr>
        <w:tab/>
        <w:t>In Acts 2:4-11 we see the fulfillment of Jesus</w:t>
      </w:r>
      <w:r>
        <w:rPr>
          <w:rFonts w:ascii="Minion Pro" w:cs="Minion Pro" w:hAnsi="Minion Pro" w:eastAsia="Minion Pro"/>
          <w:outline w:val="0"/>
          <w:color w:val="ff2600"/>
          <w:rtl w:val="0"/>
          <w:lang w:val="en-US"/>
          <w14:textFill>
            <w14:solidFill>
              <w14:srgbClr w14:val="FF2600"/>
            </w14:solidFill>
          </w14:textFill>
        </w:rPr>
        <w:t>’</w:t>
      </w:r>
      <w:r>
        <w:rPr>
          <w:rFonts w:ascii="Minion Pro" w:cs="Minion Pro" w:hAnsi="Minion Pro" w:eastAsia="Minion Pro"/>
          <w:rtl w:val="0"/>
          <w:lang w:val="en-US"/>
        </w:rPr>
        <w:t xml:space="preserve"> prophecy when the apostles were filled with the Holy Spirit </w:t>
      </w:r>
      <w:r>
        <w:rPr>
          <w:rFonts w:ascii="Minion Pro" w:cs="Minion Pro" w:hAnsi="Minion Pro" w:eastAsia="Minion Pro"/>
          <w:rtl w:val="0"/>
          <w:lang w:val="en-US"/>
        </w:rPr>
        <w:t>“</w:t>
      </w:r>
      <w:r>
        <w:rPr>
          <w:rFonts w:ascii="Minion Pro" w:cs="Minion Pro" w:hAnsi="Minion Pro" w:eastAsia="Minion Pro"/>
          <w:rtl w:val="0"/>
          <w:lang w:val="en-US"/>
        </w:rPr>
        <w:t>and began to speak with other tongues</w:t>
      </w:r>
      <w:r>
        <w:rPr>
          <w:rFonts w:ascii="Minion Pro" w:cs="Minion Pro" w:hAnsi="Minion Pro" w:eastAsia="Minion Pro"/>
          <w:rtl w:val="0"/>
          <w:lang w:val="en-US"/>
        </w:rPr>
        <w:t>…”</w:t>
      </w:r>
      <w:r>
        <w:rPr>
          <w:rFonts w:ascii="Minion Pro" w:cs="Minion Pro" w:hAnsi="Minion Pro" w:eastAsia="Minion Pro"/>
          <w:rtl w:val="0"/>
          <w:lang w:val="en-US"/>
        </w:rPr>
        <w:t xml:space="preserve"> Here we can readily see</w:t>
      </w:r>
      <w:r>
        <w:rPr>
          <w:rFonts w:ascii="Minion Pro" w:cs="Minion Pro" w:hAnsi="Minion Pro" w:eastAsia="Minion Pro"/>
          <w:rtl w:val="0"/>
          <w:lang w:val="en-US"/>
        </w:rPr>
        <w:t xml:space="preserve"> </w:t>
      </w:r>
      <w:r>
        <w:rPr>
          <w:rFonts w:ascii="Minion Pro" w:cs="Minion Pro" w:hAnsi="Minion Pro" w:eastAsia="Minion Pro"/>
          <w:outline w:val="0"/>
          <w:color w:val="ff2600"/>
          <w:rtl w:val="0"/>
          <w:lang w:val="en-US"/>
          <w14:textFill>
            <w14:solidFill>
              <w14:srgbClr w14:val="FF2600"/>
            </w14:solidFill>
          </w14:textFill>
        </w:rPr>
        <w:t>what this gift consisted of by the inspired record</w:t>
      </w:r>
      <w:r>
        <w:rPr>
          <w:rFonts w:ascii="Minion Pro" w:cs="Minion Pro" w:hAnsi="Minion Pro" w:eastAsia="Minion Pro"/>
          <w:rtl w:val="0"/>
          <w:lang w:val="en-US"/>
        </w:rPr>
        <w:t xml:space="preserve">. We find that each man from every nation </w:t>
      </w:r>
      <w:r>
        <w:rPr>
          <w:rFonts w:ascii="Minion Pro" w:cs="Minion Pro" w:hAnsi="Minion Pro" w:eastAsia="Minion Pro"/>
          <w:rtl w:val="0"/>
          <w:lang w:val="en-US"/>
        </w:rPr>
        <w:t>“</w:t>
      </w:r>
      <w:r>
        <w:rPr>
          <w:rFonts w:ascii="Minion Pro" w:cs="Minion Pro" w:hAnsi="Minion Pro" w:eastAsia="Minion Pro"/>
          <w:rtl w:val="0"/>
          <w:lang w:val="en-US"/>
        </w:rPr>
        <w:t>heard them speak in his own language.</w:t>
      </w:r>
      <w:r>
        <w:rPr>
          <w:rFonts w:ascii="Minion Pro" w:cs="Minion Pro" w:hAnsi="Minion Pro" w:eastAsia="Minion Pro"/>
          <w:rtl w:val="0"/>
          <w:lang w:val="en-US"/>
        </w:rPr>
        <w:t xml:space="preserve">” </w:t>
      </w:r>
      <w:r>
        <w:rPr>
          <w:rFonts w:ascii="Minion Pro" w:cs="Minion Pro" w:hAnsi="Minion Pro" w:eastAsia="Minion Pro"/>
          <w:rtl w:val="0"/>
          <w:lang w:val="en-US"/>
        </w:rPr>
        <w:t>The</w:t>
      </w:r>
      <w:r>
        <w:rPr>
          <w:rFonts w:ascii="Minion Pro" w:cs="Minion Pro" w:hAnsi="Minion Pro" w:eastAsia="Minion Pro"/>
          <w:outline w:val="0"/>
          <w:color w:val="ff2600"/>
          <w:rtl w:val="0"/>
          <w:lang w:val="en-US"/>
          <w14:textFill>
            <w14:solidFill>
              <w14:srgbClr w14:val="FF2600"/>
            </w14:solidFill>
          </w14:textFill>
        </w:rPr>
        <w:t xml:space="preserve"> hearers</w:t>
      </w:r>
      <w:r>
        <w:rPr>
          <w:rFonts w:ascii="Minion Pro" w:cs="Minion Pro" w:hAnsi="Minion Pro" w:eastAsia="Minion Pro"/>
          <w:rtl w:val="0"/>
          <w:lang w:val="en-US"/>
        </w:rPr>
        <w:t xml:space="preserve"> were amazed because they recognize</w:t>
      </w:r>
      <w:r>
        <w:rPr>
          <w:rFonts w:ascii="Minion Pro" w:cs="Minion Pro" w:hAnsi="Minion Pro" w:eastAsia="Minion Pro"/>
          <w:outline w:val="0"/>
          <w:color w:val="ff2600"/>
          <w:rtl w:val="0"/>
          <w:lang w:val="en-US"/>
          <w14:textFill>
            <w14:solidFill>
              <w14:srgbClr w14:val="FF2600"/>
            </w14:solidFill>
          </w14:textFill>
        </w:rPr>
        <w:t>d</w:t>
      </w:r>
      <w:r>
        <w:rPr>
          <w:rFonts w:ascii="Minion Pro" w:cs="Minion Pro" w:hAnsi="Minion Pro" w:eastAsia="Minion Pro"/>
          <w:rtl w:val="0"/>
          <w:lang w:val="en-US"/>
        </w:rPr>
        <w:t xml:space="preserve"> these men as </w:t>
      </w:r>
      <w:r>
        <w:rPr>
          <w:rFonts w:ascii="Minion Pro" w:cs="Minion Pro" w:hAnsi="Minion Pro" w:eastAsia="Minion Pro"/>
          <w:outline w:val="0"/>
          <w:color w:val="ff2600"/>
          <w:rtl w:val="0"/>
          <w:lang w:val="en-US"/>
          <w14:textFill>
            <w14:solidFill>
              <w14:srgbClr w14:val="FF2600"/>
            </w14:solidFill>
          </w14:textFill>
        </w:rPr>
        <w:t xml:space="preserve">being </w:t>
      </w:r>
      <w:r>
        <w:rPr>
          <w:rFonts w:ascii="Minion Pro" w:cs="Minion Pro" w:hAnsi="Minion Pro" w:eastAsia="Minion Pro"/>
          <w:rtl w:val="0"/>
          <w:lang w:val="en-US"/>
        </w:rPr>
        <w:t>Galileans who would not know these languages. From this we know what is meant when we see references</w:t>
      </w:r>
      <w:r>
        <w:rPr>
          <w:rFonts w:ascii="Minion Pro" w:cs="Minion Pro" w:hAnsi="Minion Pro" w:eastAsia="Minion Pro"/>
          <w:rtl w:val="0"/>
          <w:lang w:val="en-US"/>
        </w:rPr>
        <w:t xml:space="preserve"> </w:t>
      </w:r>
      <w:r>
        <w:rPr>
          <w:rFonts w:ascii="Minion Pro" w:cs="Minion Pro" w:hAnsi="Minion Pro" w:eastAsia="Minion Pro"/>
          <w:outline w:val="0"/>
          <w:color w:val="ff2600"/>
          <w:rtl w:val="0"/>
          <w:lang w:val="en-US"/>
          <w14:textFill>
            <w14:solidFill>
              <w14:srgbClr w14:val="FF2600"/>
            </w14:solidFill>
          </w14:textFill>
        </w:rPr>
        <w:t xml:space="preserve">to the gift of tongues in </w:t>
      </w:r>
      <w:r>
        <w:rPr>
          <w:rFonts w:ascii="Minion Pro" w:cs="Minion Pro" w:hAnsi="Minion Pro" w:eastAsia="Minion Pro"/>
          <w:outline w:val="0"/>
          <w:color w:val="ff2600"/>
          <w:rtl w:val="0"/>
          <w:lang w:val="en-US"/>
          <w14:textFill>
            <w14:solidFill>
              <w14:srgbClr w14:val="FF2600"/>
            </w14:solidFill>
          </w14:textFill>
        </w:rPr>
        <w:t>S</w:t>
      </w:r>
      <w:r>
        <w:rPr>
          <w:rFonts w:ascii="Minion Pro" w:cs="Minion Pro" w:hAnsi="Minion Pro" w:eastAsia="Minion Pro"/>
          <w:outline w:val="0"/>
          <w:color w:val="ff2600"/>
          <w:rtl w:val="0"/>
          <w:lang w:val="fr-FR"/>
          <w14:textFill>
            <w14:solidFill>
              <w14:srgbClr w14:val="FF2600"/>
            </w14:solidFill>
          </w14:textFill>
        </w:rPr>
        <w:t>cripture</w:t>
      </w:r>
      <w:r>
        <w:rPr>
          <w:rFonts w:ascii="Minion Pro" w:cs="Minion Pro" w:hAnsi="Minion Pro" w:eastAsia="Minion Pro"/>
          <w:rtl w:val="0"/>
          <w:lang w:val="en-US"/>
        </w:rPr>
        <w:t>. Perhaps with this explanation</w:t>
      </w:r>
      <w:r>
        <w:rPr>
          <w:rFonts w:ascii="Minion Pro" w:cs="Minion Pro" w:hAnsi="Minion Pro" w:eastAsia="Minion Pro"/>
          <w:outline w:val="0"/>
          <w:color w:val="ff2600"/>
          <w:rtl w:val="0"/>
          <w:lang w:val="en-US"/>
          <w14:textFill>
            <w14:solidFill>
              <w14:srgbClr w14:val="FF2600"/>
            </w14:solidFill>
          </w14:textFill>
        </w:rPr>
        <w:t>,</w:t>
      </w:r>
      <w:r>
        <w:rPr>
          <w:rFonts w:ascii="Minion Pro" w:cs="Minion Pro" w:hAnsi="Minion Pro" w:eastAsia="Minion Pro"/>
          <w:rtl w:val="0"/>
          <w:lang w:val="en-US"/>
        </w:rPr>
        <w:t xml:space="preserve"> the rest of our study will be clearer.</w:t>
      </w:r>
    </w:p>
    <w:p>
      <w:pPr>
        <w:pStyle w:val="Body"/>
        <w:rPr>
          <w:rFonts w:ascii="Minion Pro" w:cs="Minion Pro" w:hAnsi="Minion Pro" w:eastAsia="Minion Pro"/>
        </w:rPr>
      </w:pPr>
      <w:r>
        <w:rPr>
          <w:rFonts w:ascii="Minion Pro" w:cs="Minion Pro" w:hAnsi="Minion Pro" w:eastAsia="Minion Pro"/>
          <w:rtl w:val="0"/>
          <w:lang w:val="en-US"/>
        </w:rPr>
        <w:tab/>
        <w:t>The next example of the gift is found in Acts 10:46 after the Holy Spirit fell on the Gentile household of Cornelius</w:t>
      </w:r>
      <w:r>
        <w:rPr>
          <w:rFonts w:ascii="Minion Pro" w:cs="Minion Pro" w:hAnsi="Minion Pro" w:eastAsia="Minion Pro"/>
          <w:outline w:val="0"/>
          <w:color w:val="ff2600"/>
          <w:rtl w:val="0"/>
          <w:lang w:val="en-US"/>
          <w14:textFill>
            <w14:solidFill>
              <w14:srgbClr w14:val="FF2600"/>
            </w14:solidFill>
          </w14:textFill>
        </w:rPr>
        <w:t>.</w:t>
      </w:r>
      <w:r>
        <w:rPr>
          <w:rFonts w:ascii="Minion Pro" w:cs="Minion Pro" w:hAnsi="Minion Pro" w:eastAsia="Minion Pro"/>
          <w:rtl w:val="0"/>
        </w:rPr>
        <w:t xml:space="preserve"> </w:t>
      </w:r>
      <w:r>
        <w:rPr>
          <w:rFonts w:ascii="Minion Pro" w:cs="Minion Pro" w:hAnsi="Minion Pro" w:eastAsia="Minion Pro"/>
          <w:outline w:val="0"/>
          <w:color w:val="ff2600"/>
          <w:rtl w:val="0"/>
          <w:lang w:val="en-US"/>
          <w14:textFill>
            <w14:solidFill>
              <w14:srgbClr w14:val="FF2600"/>
            </w14:solidFill>
          </w14:textFill>
        </w:rPr>
        <w:t>Here</w:t>
      </w:r>
      <w:r>
        <w:rPr>
          <w:rFonts w:ascii="Minion Pro" w:cs="Minion Pro" w:hAnsi="Minion Pro" w:eastAsia="Minion Pro"/>
          <w:rtl w:val="0"/>
          <w:lang w:val="en-US"/>
        </w:rPr>
        <w:t xml:space="preserve"> no additional information is given about the gift. They received the power in the same manner as the apostles</w:t>
      </w:r>
      <w:r>
        <w:rPr>
          <w:rFonts w:ascii="Minion Pro" w:cs="Minion Pro" w:hAnsi="Minion Pro" w:eastAsia="Minion Pro"/>
          <w:outline w:val="0"/>
          <w:color w:val="ff2600"/>
          <w:rtl w:val="0"/>
          <w:lang w:val="en-US"/>
          <w14:textFill>
            <w14:solidFill>
              <w14:srgbClr w14:val="FF2600"/>
            </w14:solidFill>
          </w14:textFill>
        </w:rPr>
        <w:t xml:space="preserve"> did</w:t>
      </w:r>
      <w:r>
        <w:rPr>
          <w:rFonts w:ascii="Minion Pro" w:cs="Minion Pro" w:hAnsi="Minion Pro" w:eastAsia="Minion Pro"/>
          <w:rtl w:val="0"/>
          <w:lang w:val="en-US"/>
        </w:rPr>
        <w:t xml:space="preserve"> in Acts chapter 2</w:t>
      </w:r>
      <w:r>
        <w:rPr>
          <w:rFonts w:ascii="Minion Pro" w:cs="Minion Pro" w:hAnsi="Minion Pro" w:eastAsia="Minion Pro"/>
          <w:rtl w:val="0"/>
          <w:lang w:val="en-US"/>
        </w:rPr>
        <w:t>—</w:t>
      </w:r>
      <w:r>
        <w:rPr>
          <w:rFonts w:ascii="Minion Pro" w:cs="Minion Pro" w:hAnsi="Minion Pro" w:eastAsia="Minion Pro"/>
          <w:rtl w:val="0"/>
          <w:lang w:val="en-US"/>
        </w:rPr>
        <w:t>by the outpouring of the Holy Spirit.</w:t>
      </w:r>
    </w:p>
    <w:p>
      <w:pPr>
        <w:pStyle w:val="Body"/>
        <w:rPr>
          <w:rFonts w:ascii="Minion Pro" w:cs="Minion Pro" w:hAnsi="Minion Pro" w:eastAsia="Minion Pro"/>
        </w:rPr>
      </w:pPr>
      <w:r>
        <w:rPr>
          <w:rFonts w:ascii="Minion Pro" w:cs="Minion Pro" w:hAnsi="Minion Pro" w:eastAsia="Minion Pro"/>
          <w:rtl w:val="0"/>
          <w:lang w:val="en-US"/>
        </w:rPr>
        <w:tab/>
        <w:t xml:space="preserve">One more example is found in Acts 19:6. Here we see the gift of tongues was given by the </w:t>
      </w:r>
      <w:r>
        <w:rPr>
          <w:rFonts w:ascii="Minion Pro" w:cs="Minion Pro" w:hAnsi="Minion Pro" w:eastAsia="Minion Pro"/>
          <w:rtl w:val="0"/>
          <w:lang w:val="en-US"/>
        </w:rPr>
        <w:t>“</w:t>
      </w:r>
      <w:r>
        <w:rPr>
          <w:rFonts w:ascii="Minion Pro" w:cs="Minion Pro" w:hAnsi="Minion Pro" w:eastAsia="Minion Pro"/>
          <w:rtl w:val="0"/>
          <w:lang w:val="en-US"/>
        </w:rPr>
        <w:t>laying on of hands</w:t>
      </w:r>
      <w:r>
        <w:rPr>
          <w:rFonts w:ascii="Minion Pro" w:cs="Minion Pro" w:hAnsi="Minion Pro" w:eastAsia="Minion Pro"/>
          <w:rtl w:val="0"/>
          <w:lang w:val="en-US"/>
        </w:rPr>
        <w:t xml:space="preserve">” </w:t>
      </w:r>
      <w:r>
        <w:rPr>
          <w:rFonts w:ascii="Minion Pro" w:cs="Minion Pro" w:hAnsi="Minion Pro" w:eastAsia="Minion Pro"/>
          <w:rtl w:val="0"/>
        </w:rPr>
        <w:t>by Paul</w:t>
      </w:r>
      <w:r>
        <w:rPr>
          <w:rFonts w:ascii="Minion Pro" w:cs="Minion Pro" w:hAnsi="Minion Pro" w:eastAsia="Minion Pro"/>
          <w:rtl w:val="0"/>
          <w:lang w:val="en-US"/>
        </w:rPr>
        <w:t>—</w:t>
      </w:r>
      <w:r>
        <w:rPr>
          <w:rFonts w:ascii="Minion Pro" w:cs="Minion Pro" w:hAnsi="Minion Pro" w:eastAsia="Minion Pro"/>
          <w:rtl w:val="0"/>
          <w:lang w:val="pt-PT"/>
        </w:rPr>
        <w:t>an apostle.</w:t>
      </w:r>
    </w:p>
    <w:p>
      <w:pPr>
        <w:pStyle w:val="Body"/>
        <w:rPr>
          <w:rFonts w:ascii="Minion Pro" w:cs="Minion Pro" w:hAnsi="Minion Pro" w:eastAsia="Minion Pro"/>
        </w:rPr>
      </w:pPr>
      <w:r>
        <w:rPr>
          <w:rFonts w:ascii="Minion Pro" w:cs="Minion Pro" w:hAnsi="Minion Pro" w:eastAsia="Minion Pro"/>
        </w:rPr>
        <w:tab/>
      </w:r>
      <w:r>
        <w:rPr>
          <w:rFonts w:ascii="Minion Pro" w:cs="Minion Pro" w:hAnsi="Minion Pro" w:eastAsia="Minion Pro"/>
          <w:outline w:val="0"/>
          <w:color w:val="ff2600"/>
          <w:rtl w:val="0"/>
          <w:lang w:val="en-US"/>
          <w14:textFill>
            <w14:solidFill>
              <w14:srgbClr w14:val="FF2600"/>
            </w14:solidFill>
          </w14:textFill>
        </w:rPr>
        <w:t>In summary,</w:t>
      </w:r>
      <w:r>
        <w:rPr>
          <w:rFonts w:ascii="Minion Pro" w:cs="Minion Pro" w:hAnsi="Minion Pro" w:eastAsia="Minion Pro"/>
          <w:rtl w:val="0"/>
          <w:lang w:val="en-US"/>
        </w:rPr>
        <w:t xml:space="preserve"> the gift of tongues consisted of the ability to speak in a language otherwise unknown to the speaker</w:t>
      </w:r>
      <w:r>
        <w:rPr>
          <w:rFonts w:ascii="Minion Pro" w:cs="Minion Pro" w:hAnsi="Minion Pro" w:eastAsia="Minion Pro"/>
          <w:rtl w:val="0"/>
          <w:lang w:val="en-US"/>
        </w:rPr>
        <w:t xml:space="preserve"> </w:t>
      </w:r>
      <w:r>
        <w:rPr>
          <w:rFonts w:ascii="Minion Pro" w:cs="Minion Pro" w:hAnsi="Minion Pro" w:eastAsia="Minion Pro"/>
          <w:outline w:val="0"/>
          <w:color w:val="ff2600"/>
          <w:rtl w:val="0"/>
          <w:lang w:val="en-US"/>
          <w14:textFill>
            <w14:solidFill>
              <w14:srgbClr w14:val="FF2600"/>
            </w14:solidFill>
          </w14:textFill>
        </w:rPr>
        <w:t>but known to the hearers. I</w:t>
      </w:r>
      <w:r>
        <w:rPr>
          <w:rFonts w:ascii="Minion Pro" w:cs="Minion Pro" w:hAnsi="Minion Pro" w:eastAsia="Minion Pro"/>
          <w:rtl w:val="0"/>
          <w:lang w:val="en-US"/>
        </w:rPr>
        <w:t xml:space="preserve">t was given </w:t>
      </w:r>
      <w:r>
        <w:rPr>
          <w:rFonts w:ascii="Minion Pro" w:cs="Minion Pro" w:hAnsi="Minion Pro" w:eastAsia="Minion Pro"/>
          <w:outline w:val="0"/>
          <w:color w:val="ff2600"/>
          <w:rtl w:val="0"/>
          <w:lang w:val="en-US"/>
          <w14:textFill>
            <w14:solidFill>
              <w14:srgbClr w14:val="FF2600"/>
            </w14:solidFill>
          </w14:textFill>
        </w:rPr>
        <w:t xml:space="preserve">either </w:t>
      </w:r>
      <w:r>
        <w:rPr>
          <w:rFonts w:ascii="Minion Pro" w:cs="Minion Pro" w:hAnsi="Minion Pro" w:eastAsia="Minion Pro"/>
          <w:rtl w:val="0"/>
          <w:lang w:val="en-US"/>
        </w:rPr>
        <w:t>to those who</w:t>
      </w:r>
      <w:r>
        <w:rPr>
          <w:rFonts w:ascii="Minion Pro" w:cs="Minion Pro" w:hAnsi="Minion Pro" w:eastAsia="Minion Pro"/>
          <w:outline w:val="0"/>
          <w:color w:val="ff2600"/>
          <w:rtl w:val="0"/>
          <w:lang w:val="en-US"/>
          <w14:textFill>
            <w14:solidFill>
              <w14:srgbClr w14:val="FF2600"/>
            </w14:solidFill>
          </w14:textFill>
        </w:rPr>
        <w:t xml:space="preserve"> specially</w:t>
      </w:r>
      <w:r>
        <w:rPr>
          <w:rFonts w:ascii="Minion Pro" w:cs="Minion Pro" w:hAnsi="Minion Pro" w:eastAsia="Minion Pro"/>
          <w:rtl w:val="0"/>
          <w:lang w:val="en-US"/>
        </w:rPr>
        <w:t xml:space="preserve"> received </w:t>
      </w:r>
      <w:r>
        <w:rPr>
          <w:rFonts w:ascii="Minion Pro" w:cs="Minion Pro" w:hAnsi="Minion Pro" w:eastAsia="Minion Pro"/>
          <w:outline w:val="0"/>
          <w:color w:val="ff2600"/>
          <w:rtl w:val="0"/>
          <w:lang w:val="en-US"/>
          <w14:textFill>
            <w14:solidFill>
              <w14:srgbClr w14:val="FF2600"/>
            </w14:solidFill>
          </w14:textFill>
        </w:rPr>
        <w:t>an</w:t>
      </w:r>
      <w:r>
        <w:rPr>
          <w:rFonts w:ascii="Minion Pro" w:cs="Minion Pro" w:hAnsi="Minion Pro" w:eastAsia="Minion Pro"/>
          <w:rtl w:val="0"/>
          <w:lang w:val="en-US"/>
        </w:rPr>
        <w:t xml:space="preserve"> outpouring of the Holy Spirit or by means of the laying on of</w:t>
      </w:r>
      <w:r>
        <w:rPr>
          <w:rFonts w:ascii="Minion Pro" w:cs="Minion Pro" w:hAnsi="Minion Pro" w:eastAsia="Minion Pro"/>
          <w:rtl w:val="0"/>
          <w:lang w:val="en-US"/>
        </w:rPr>
        <w:t xml:space="preserve"> </w:t>
      </w:r>
      <w:r>
        <w:rPr>
          <w:rFonts w:ascii="Minion Pro" w:cs="Minion Pro" w:hAnsi="Minion Pro" w:eastAsia="Minion Pro"/>
          <w:outline w:val="0"/>
          <w:color w:val="ff2600"/>
          <w:rtl w:val="0"/>
          <w:lang w:val="en-US"/>
          <w14:textFill>
            <w14:solidFill>
              <w14:srgbClr w14:val="FF2600"/>
            </w14:solidFill>
          </w14:textFill>
        </w:rPr>
        <w:t>the</w:t>
      </w:r>
      <w:r>
        <w:rPr>
          <w:rFonts w:ascii="Minion Pro" w:cs="Minion Pro" w:hAnsi="Minion Pro" w:eastAsia="Minion Pro"/>
          <w:rtl w:val="0"/>
          <w:lang w:val="en-US"/>
        </w:rPr>
        <w:t xml:space="preserve"> hands of an apostle</w:t>
      </w:r>
      <w:r>
        <w:rPr>
          <w:rFonts w:ascii="Minion Pro" w:cs="Minion Pro" w:hAnsi="Minion Pro" w:eastAsia="Minion Pro"/>
          <w:outline w:val="0"/>
          <w:color w:val="ff2600"/>
          <w:rtl w:val="0"/>
          <w:lang w:val="en-US"/>
          <w14:textFill>
            <w14:solidFill>
              <w14:srgbClr w14:val="FF2600"/>
            </w14:solidFill>
          </w14:textFill>
        </w:rPr>
        <w:t>.</w:t>
      </w:r>
      <w:r>
        <w:rPr>
          <w:rFonts w:ascii="Minion Pro" w:cs="Minion Pro" w:hAnsi="Minion Pro" w:eastAsia="Minion Pro"/>
          <w:rtl w:val="0"/>
        </w:rPr>
        <w:t xml:space="preserve"> </w:t>
      </w:r>
      <w:r>
        <w:rPr>
          <w:rFonts w:ascii="Minion Pro" w:cs="Minion Pro" w:hAnsi="Minion Pro" w:eastAsia="Minion Pro"/>
          <w:outline w:val="0"/>
          <w:color w:val="ff2600"/>
          <w:rtl w:val="0"/>
          <w:lang w:val="en-US"/>
          <w14:textFill>
            <w14:solidFill>
              <w14:srgbClr w14:val="FF2600"/>
            </w14:solidFill>
          </w14:textFill>
        </w:rPr>
        <w:t xml:space="preserve">Now, </w:t>
      </w:r>
      <w:r>
        <w:rPr>
          <w:rFonts w:ascii="Minion Pro" w:cs="Minion Pro" w:hAnsi="Minion Pro" w:eastAsia="Minion Pro"/>
          <w:rtl w:val="0"/>
          <w:lang w:val="en-US"/>
        </w:rPr>
        <w:t>we will turn to 1 Corinthians 12-14 for instructions concerning the gift.</w:t>
      </w:r>
    </w:p>
    <w:p>
      <w:pPr>
        <w:pStyle w:val="Body"/>
        <w:jc w:val="center"/>
        <w:rPr>
          <w:rFonts w:ascii="Minion Pro" w:cs="Minion Pro" w:hAnsi="Minion Pro" w:eastAsia="Minion Pro"/>
          <w:b w:val="1"/>
          <w:bCs w:val="1"/>
        </w:rPr>
      </w:pPr>
      <w:r>
        <w:rPr>
          <w:rFonts w:ascii="Minion Pro" w:cs="Minion Pro" w:hAnsi="Minion Pro" w:eastAsia="Minion Pro"/>
          <w:b w:val="1"/>
          <w:bCs w:val="1"/>
          <w:rtl w:val="0"/>
          <w:lang w:val="en-US"/>
        </w:rPr>
        <w:t>Regulations</w:t>
      </w:r>
    </w:p>
    <w:p>
      <w:pPr>
        <w:pStyle w:val="Body"/>
        <w:rPr>
          <w:rFonts w:ascii="Minion Pro" w:cs="Minion Pro" w:hAnsi="Minion Pro" w:eastAsia="Minion Pro"/>
        </w:rPr>
      </w:pPr>
      <w:r>
        <w:rPr>
          <w:rFonts w:ascii="Minion Pro" w:cs="Minion Pro" w:hAnsi="Minion Pro" w:eastAsia="Minion Pro"/>
          <w:rtl w:val="0"/>
          <w:lang w:val="en-US"/>
        </w:rPr>
        <w:tab/>
        <w:t>In the early verses of 1 Corinthians 12</w:t>
      </w:r>
      <w:r>
        <w:rPr>
          <w:rFonts w:ascii="Minion Pro" w:cs="Minion Pro" w:hAnsi="Minion Pro" w:eastAsia="Minion Pro"/>
          <w:outline w:val="0"/>
          <w:color w:val="ff2600"/>
          <w:rtl w:val="0"/>
          <w:lang w:val="en-US"/>
          <w14:textFill>
            <w14:solidFill>
              <w14:srgbClr w14:val="FF2600"/>
            </w14:solidFill>
          </w14:textFill>
        </w:rPr>
        <w:t>,</w:t>
      </w:r>
      <w:r>
        <w:rPr>
          <w:rFonts w:ascii="Minion Pro" w:cs="Minion Pro" w:hAnsi="Minion Pro" w:eastAsia="Minion Pro"/>
          <w:rtl w:val="0"/>
          <w:lang w:val="en-US"/>
        </w:rPr>
        <w:t xml:space="preserve"> we learn that the gift of tongues is only one </w:t>
      </w:r>
      <w:r>
        <w:rPr>
          <w:rFonts w:ascii="Minion Pro" w:cs="Minion Pro" w:hAnsi="Minion Pro" w:eastAsia="Minion Pro"/>
          <w:outline w:val="0"/>
          <w:color w:val="ff2600"/>
          <w:rtl w:val="0"/>
          <w:lang w:val="en-US"/>
          <w14:textFill>
            <w14:solidFill>
              <w14:srgbClr w14:val="FF2600"/>
            </w14:solidFill>
          </w14:textFill>
        </w:rPr>
        <w:t xml:space="preserve">gift </w:t>
      </w:r>
      <w:r>
        <w:rPr>
          <w:rFonts w:ascii="Minion Pro" w:cs="Minion Pro" w:hAnsi="Minion Pro" w:eastAsia="Minion Pro"/>
          <w:rtl w:val="0"/>
          <w:lang w:val="en-US"/>
        </w:rPr>
        <w:t>among many</w:t>
      </w:r>
      <w:r>
        <w:rPr>
          <w:rFonts w:ascii="Minion Pro" w:cs="Minion Pro" w:hAnsi="Minion Pro" w:eastAsia="Minion Pro"/>
          <w:outline w:val="0"/>
          <w:color w:val="ff2600"/>
          <w:rtl w:val="0"/>
          <w:lang w:val="en-US"/>
          <w14:textFill>
            <w14:solidFill>
              <w14:srgbClr w14:val="FF2600"/>
            </w14:solidFill>
          </w14:textFill>
        </w:rPr>
        <w:t xml:space="preserve"> possible</w:t>
      </w:r>
      <w:r>
        <w:rPr>
          <w:rFonts w:ascii="Minion Pro" w:cs="Minion Pro" w:hAnsi="Minion Pro" w:eastAsia="Minion Pro"/>
          <w:rtl w:val="0"/>
          <w:lang w:val="en-US"/>
        </w:rPr>
        <w:t xml:space="preserve"> gifts of the Holy Spirit (v.10). This, along with the rhetorical questions at the end of the chapter, shows us conclusively that not all Christians were able to speak in tongues (v.30).</w:t>
      </w:r>
    </w:p>
    <w:p>
      <w:pPr>
        <w:pStyle w:val="Body"/>
        <w:rPr>
          <w:rFonts w:ascii="Minion Pro" w:cs="Minion Pro" w:hAnsi="Minion Pro" w:eastAsia="Minion Pro"/>
        </w:rPr>
      </w:pPr>
      <w:r>
        <w:rPr>
          <w:rFonts w:ascii="Minion Pro" w:cs="Minion Pro" w:hAnsi="Minion Pro" w:eastAsia="Minion Pro"/>
          <w:rtl w:val="0"/>
          <w:lang w:val="en-US"/>
        </w:rPr>
        <w:tab/>
        <w:t>In chapter 13</w:t>
      </w:r>
      <w:r>
        <w:rPr>
          <w:rFonts w:ascii="Minion Pro" w:cs="Minion Pro" w:hAnsi="Minion Pro" w:eastAsia="Minion Pro"/>
          <w:outline w:val="0"/>
          <w:color w:val="ff2600"/>
          <w:rtl w:val="0"/>
          <w:lang w:val="en-US"/>
          <w14:textFill>
            <w14:solidFill>
              <w14:srgbClr w14:val="FF2600"/>
            </w14:solidFill>
          </w14:textFill>
        </w:rPr>
        <w:t>,</w:t>
      </w:r>
      <w:r>
        <w:rPr>
          <w:rFonts w:ascii="Minion Pro" w:cs="Minion Pro" w:hAnsi="Minion Pro" w:eastAsia="Minion Pro"/>
          <w:rtl w:val="0"/>
          <w:lang w:val="en-US"/>
        </w:rPr>
        <w:t xml:space="preserve"> Paul makes passing reference to </w:t>
      </w:r>
      <w:r>
        <w:rPr>
          <w:rFonts w:ascii="Minion Pro" w:cs="Minion Pro" w:hAnsi="Minion Pro" w:eastAsia="Minion Pro"/>
          <w:rtl w:val="0"/>
          <w:lang w:val="en-US"/>
        </w:rPr>
        <w:t>“</w:t>
      </w:r>
      <w:r>
        <w:rPr>
          <w:rFonts w:ascii="Minion Pro" w:cs="Minion Pro" w:hAnsi="Minion Pro" w:eastAsia="Minion Pro"/>
          <w:rtl w:val="0"/>
          <w:lang w:val="en-US"/>
        </w:rPr>
        <w:t>the tongues of men and angels</w:t>
      </w:r>
      <w:r>
        <w:rPr>
          <w:rFonts w:ascii="Minion Pro" w:cs="Minion Pro" w:hAnsi="Minion Pro" w:eastAsia="Minion Pro"/>
          <w:rtl w:val="0"/>
          <w:lang w:val="en-US"/>
        </w:rPr>
        <w:t>”</w:t>
      </w:r>
      <w:r>
        <w:rPr>
          <w:rFonts w:ascii="Minion Pro" w:cs="Minion Pro" w:hAnsi="Minion Pro" w:eastAsia="Minion Pro"/>
          <w:rtl w:val="0"/>
          <w:lang w:val="en-US"/>
        </w:rPr>
        <w:t xml:space="preserve"> (v.1) and points out that the ability to speak in tongues without love is useless. Today many claim their utterances are in an angelic language. Paul doesn</w:t>
      </w:r>
      <w:r>
        <w:rPr>
          <w:rFonts w:ascii="Minion Pro" w:cs="Minion Pro" w:hAnsi="Minion Pro" w:eastAsia="Minion Pro"/>
          <w:rtl w:val="0"/>
          <w:lang w:val="en-US"/>
        </w:rPr>
        <w:t>’</w:t>
      </w:r>
      <w:r>
        <w:rPr>
          <w:rFonts w:ascii="Minion Pro" w:cs="Minion Pro" w:hAnsi="Minion Pro" w:eastAsia="Minion Pro"/>
          <w:rtl w:val="0"/>
          <w:lang w:val="en-US"/>
        </w:rPr>
        <w:t xml:space="preserve">t shed light on what is meant by </w:t>
      </w:r>
      <w:r>
        <w:rPr>
          <w:rFonts w:ascii="Minion Pro" w:cs="Minion Pro" w:hAnsi="Minion Pro" w:eastAsia="Minion Pro"/>
          <w:rtl w:val="0"/>
          <w:lang w:val="en-US"/>
        </w:rPr>
        <w:t>“</w:t>
      </w:r>
      <w:r>
        <w:rPr>
          <w:rFonts w:ascii="Minion Pro" w:cs="Minion Pro" w:hAnsi="Minion Pro" w:eastAsia="Minion Pro"/>
          <w:rtl w:val="0"/>
          <w:lang w:val="en-US"/>
        </w:rPr>
        <w:t>the tongues of angels,</w:t>
      </w:r>
      <w:r>
        <w:rPr>
          <w:rFonts w:ascii="Minion Pro" w:cs="Minion Pro" w:hAnsi="Minion Pro" w:eastAsia="Minion Pro"/>
          <w:rtl w:val="0"/>
          <w:lang w:val="en-US"/>
        </w:rPr>
        <w:t xml:space="preserve">” </w:t>
      </w:r>
      <w:r>
        <w:rPr>
          <w:rFonts w:ascii="Minion Pro" w:cs="Minion Pro" w:hAnsi="Minion Pro" w:eastAsia="Minion Pro"/>
          <w:rtl w:val="0"/>
          <w:lang w:val="en-US"/>
        </w:rPr>
        <w:t xml:space="preserve">so we are not at liberty to speculate. Every reference in </w:t>
      </w:r>
      <w:r>
        <w:rPr>
          <w:rFonts w:ascii="Minion Pro" w:cs="Minion Pro" w:hAnsi="Minion Pro" w:eastAsia="Minion Pro"/>
          <w:outline w:val="0"/>
          <w:color w:val="ff2600"/>
          <w:rtl w:val="0"/>
          <w:lang w:val="en-US"/>
          <w14:textFill>
            <w14:solidFill>
              <w14:srgbClr w14:val="FF2600"/>
            </w14:solidFill>
          </w14:textFill>
        </w:rPr>
        <w:t>S</w:t>
      </w:r>
      <w:r>
        <w:rPr>
          <w:rFonts w:ascii="Minion Pro" w:cs="Minion Pro" w:hAnsi="Minion Pro" w:eastAsia="Minion Pro"/>
          <w:rtl w:val="0"/>
          <w:lang w:val="en-US"/>
        </w:rPr>
        <w:t>cripture to utterances of angels has them speaking in a language that m</w:t>
      </w:r>
      <w:r>
        <w:rPr>
          <w:rFonts w:ascii="Minion Pro" w:cs="Minion Pro" w:hAnsi="Minion Pro" w:eastAsia="Minion Pro"/>
          <w:outline w:val="0"/>
          <w:color w:val="ff2600"/>
          <w:rtl w:val="0"/>
          <w:lang w:val="en-US"/>
          <w14:textFill>
            <w14:solidFill>
              <w14:srgbClr w14:val="FF2600"/>
            </w14:solidFill>
          </w14:textFill>
        </w:rPr>
        <w:t>e</w:t>
      </w:r>
      <w:r>
        <w:rPr>
          <w:rFonts w:ascii="Minion Pro" w:cs="Minion Pro" w:hAnsi="Minion Pro" w:eastAsia="Minion Pro"/>
          <w:rtl w:val="0"/>
          <w:lang w:val="de-DE"/>
        </w:rPr>
        <w:t>n understood.</w:t>
      </w:r>
    </w:p>
    <w:p>
      <w:pPr>
        <w:pStyle w:val="Body"/>
        <w:rPr>
          <w:rFonts w:ascii="Minion Pro" w:cs="Minion Pro" w:hAnsi="Minion Pro" w:eastAsia="Minion Pro"/>
        </w:rPr>
      </w:pPr>
      <w:r>
        <w:rPr>
          <w:rFonts w:ascii="Minion Pro" w:cs="Minion Pro" w:hAnsi="Minion Pro" w:eastAsia="Minion Pro"/>
        </w:rPr>
        <w:tab/>
      </w:r>
      <w:r>
        <w:rPr>
          <w:rFonts w:ascii="Minion Pro" w:cs="Minion Pro" w:hAnsi="Minion Pro" w:eastAsia="Minion Pro"/>
          <w:outline w:val="0"/>
          <w:color w:val="ff2600"/>
          <w:rtl w:val="0"/>
          <w:lang w:val="en-US"/>
          <w14:textFill>
            <w14:solidFill>
              <w14:srgbClr w14:val="FF2600"/>
            </w14:solidFill>
          </w14:textFill>
        </w:rPr>
        <w:t>Also i</w:t>
      </w:r>
      <w:r>
        <w:rPr>
          <w:rFonts w:ascii="Minion Pro" w:cs="Minion Pro" w:hAnsi="Minion Pro" w:eastAsia="Minion Pro"/>
          <w:rtl w:val="0"/>
          <w:lang w:val="fr-FR"/>
        </w:rPr>
        <w:t>n chapter 13</w:t>
      </w:r>
      <w:r>
        <w:rPr>
          <w:rFonts w:ascii="Minion Pro" w:cs="Minion Pro" w:hAnsi="Minion Pro" w:eastAsia="Minion Pro"/>
          <w:outline w:val="0"/>
          <w:color w:val="ff2600"/>
          <w:rtl w:val="0"/>
          <w:lang w:val="en-US"/>
          <w14:textFill>
            <w14:solidFill>
              <w14:srgbClr w14:val="FF2600"/>
            </w14:solidFill>
          </w14:textFill>
        </w:rPr>
        <w:t>,</w:t>
      </w:r>
      <w:r>
        <w:rPr>
          <w:rFonts w:ascii="Minion Pro" w:cs="Minion Pro" w:hAnsi="Minion Pro" w:eastAsia="Minion Pro"/>
          <w:rtl w:val="0"/>
          <w:lang w:val="en-US"/>
        </w:rPr>
        <w:t xml:space="preserve"> we find that, along with the gift</w:t>
      </w:r>
      <w:r>
        <w:rPr>
          <w:rFonts w:ascii="Minion Pro" w:cs="Minion Pro" w:hAnsi="Minion Pro" w:eastAsia="Minion Pro"/>
          <w:outline w:val="0"/>
          <w:color w:val="ff2600"/>
          <w:rtl w:val="0"/>
          <w:lang w:val="en-US"/>
          <w14:textFill>
            <w14:solidFill>
              <w14:srgbClr w14:val="FF2600"/>
            </w14:solidFill>
          </w14:textFill>
        </w:rPr>
        <w:t>s</w:t>
      </w:r>
      <w:r>
        <w:rPr>
          <w:rFonts w:ascii="Minion Pro" w:cs="Minion Pro" w:hAnsi="Minion Pro" w:eastAsia="Minion Pro"/>
          <w:rtl w:val="0"/>
          <w:lang w:val="en-US"/>
        </w:rPr>
        <w:t xml:space="preserve"> of prophecy and knowledge, the gift of tongues would one day cease (v.8). In verse 10</w:t>
      </w:r>
      <w:r>
        <w:rPr>
          <w:rFonts w:ascii="Minion Pro" w:cs="Minion Pro" w:hAnsi="Minion Pro" w:eastAsia="Minion Pro"/>
          <w:outline w:val="0"/>
          <w:color w:val="ff2600"/>
          <w:rtl w:val="0"/>
          <w:lang w:val="en-US"/>
          <w14:textFill>
            <w14:solidFill>
              <w14:srgbClr w14:val="FF2600"/>
            </w14:solidFill>
          </w14:textFill>
        </w:rPr>
        <w:t>,</w:t>
      </w:r>
      <w:r>
        <w:rPr>
          <w:rFonts w:ascii="Minion Pro" w:cs="Minion Pro" w:hAnsi="Minion Pro" w:eastAsia="Minion Pro"/>
          <w:rtl w:val="0"/>
        </w:rPr>
        <w:t xml:space="preserve"> </w:t>
      </w:r>
      <w:r>
        <w:rPr>
          <w:rFonts w:ascii="Minion Pro" w:cs="Minion Pro" w:hAnsi="Minion Pro" w:eastAsia="Minion Pro"/>
          <w:outline w:val="0"/>
          <w:color w:val="ff2600"/>
          <w:rtl w:val="0"/>
          <w:lang w:val="en-US"/>
          <w14:textFill>
            <w14:solidFill>
              <w14:srgbClr w14:val="FF2600"/>
            </w14:solidFill>
          </w14:textFill>
        </w:rPr>
        <w:t>Paul</w:t>
      </w:r>
      <w:r>
        <w:rPr>
          <w:rFonts w:ascii="Minion Pro" w:cs="Minion Pro" w:hAnsi="Minion Pro" w:eastAsia="Minion Pro"/>
          <w:rtl w:val="0"/>
          <w:lang w:val="en-US"/>
        </w:rPr>
        <w:t xml:space="preserve"> tells us </w:t>
      </w:r>
      <w:r>
        <w:rPr>
          <w:rFonts w:ascii="Minion Pro" w:cs="Minion Pro" w:hAnsi="Minion Pro" w:eastAsia="Minion Pro"/>
          <w:outline w:val="0"/>
          <w:color w:val="ff2600"/>
          <w:rtl w:val="0"/>
          <w:lang w:val="en-US"/>
          <w14:textFill>
            <w14:solidFill>
              <w14:srgbClr w14:val="FF2600"/>
            </w14:solidFill>
          </w14:textFill>
        </w:rPr>
        <w:t>this</w:t>
      </w:r>
      <w:r>
        <w:rPr>
          <w:rFonts w:ascii="Minion Pro" w:cs="Minion Pro" w:hAnsi="Minion Pro" w:eastAsia="Minion Pro"/>
          <w:rtl w:val="0"/>
          <w:lang w:val="en-US"/>
        </w:rPr>
        <w:t xml:space="preserve"> would happen</w:t>
      </w:r>
      <w:r>
        <w:rPr>
          <w:rFonts w:ascii="Minion Pro" w:cs="Minion Pro" w:hAnsi="Minion Pro" w:eastAsia="Minion Pro"/>
          <w:rtl w:val="0"/>
          <w:lang w:val="en-US"/>
        </w:rPr>
        <w:t xml:space="preserve">, </w:t>
      </w:r>
      <w:r>
        <w:rPr>
          <w:rFonts w:ascii="Minion Pro" w:cs="Minion Pro" w:hAnsi="Minion Pro" w:eastAsia="Minion Pro"/>
          <w:rtl w:val="0"/>
          <w:lang w:val="en-US"/>
        </w:rPr>
        <w:t>“</w:t>
      </w:r>
      <w:r>
        <w:rPr>
          <w:rFonts w:ascii="Minion Pro" w:cs="Minion Pro" w:hAnsi="Minion Pro" w:eastAsia="Minion Pro"/>
          <w:rtl w:val="0"/>
          <w:lang w:val="en-US"/>
        </w:rPr>
        <w:t>when that which is perfect has come.</w:t>
      </w:r>
      <w:r>
        <w:rPr>
          <w:rFonts w:ascii="Minion Pro" w:cs="Minion Pro" w:hAnsi="Minion Pro" w:eastAsia="Minion Pro"/>
          <w:rtl w:val="0"/>
          <w:lang w:val="en-US"/>
        </w:rPr>
        <w:t xml:space="preserve">” </w:t>
      </w:r>
      <w:r>
        <w:rPr>
          <w:rFonts w:ascii="Minion Pro" w:cs="Minion Pro" w:hAnsi="Minion Pro" w:eastAsia="Minion Pro"/>
          <w:rtl w:val="0"/>
          <w:lang w:val="en-US"/>
        </w:rPr>
        <w:t xml:space="preserve">The word translated </w:t>
      </w:r>
      <w:r>
        <w:rPr>
          <w:rFonts w:ascii="Minion Pro" w:cs="Minion Pro" w:hAnsi="Minion Pro" w:eastAsia="Minion Pro"/>
          <w:rtl w:val="0"/>
          <w:lang w:val="en-US"/>
        </w:rPr>
        <w:t>“</w:t>
      </w:r>
      <w:r>
        <w:rPr>
          <w:rFonts w:ascii="Minion Pro" w:cs="Minion Pro" w:hAnsi="Minion Pro" w:eastAsia="Minion Pro"/>
          <w:rtl w:val="0"/>
          <w:lang w:val="en-US"/>
        </w:rPr>
        <w:t>perfect</w:t>
      </w:r>
      <w:r>
        <w:rPr>
          <w:rFonts w:ascii="Minion Pro" w:cs="Minion Pro" w:hAnsi="Minion Pro" w:eastAsia="Minion Pro"/>
          <w:rtl w:val="0"/>
          <w:lang w:val="en-US"/>
        </w:rPr>
        <w:t xml:space="preserve">“ </w:t>
      </w:r>
      <w:r>
        <w:rPr>
          <w:rFonts w:ascii="Minion Pro" w:cs="Minion Pro" w:hAnsi="Minion Pro" w:eastAsia="Minion Pro"/>
          <w:rtl w:val="0"/>
          <w:lang w:val="en-US"/>
        </w:rPr>
        <w:t xml:space="preserve">means </w:t>
      </w:r>
      <w:r>
        <w:rPr>
          <w:rFonts w:ascii="Minion Pro" w:cs="Minion Pro" w:hAnsi="Minion Pro" w:eastAsia="Minion Pro"/>
          <w:rtl w:val="0"/>
          <w:lang w:val="en-US"/>
        </w:rPr>
        <w:t>“</w:t>
      </w:r>
      <w:r>
        <w:rPr>
          <w:rFonts w:ascii="Minion Pro" w:cs="Minion Pro" w:hAnsi="Minion Pro" w:eastAsia="Minion Pro"/>
          <w:rtl w:val="0"/>
          <w:lang w:val="en-US"/>
        </w:rPr>
        <w:t>complete,</w:t>
      </w:r>
      <w:r>
        <w:rPr>
          <w:rFonts w:ascii="Minion Pro" w:cs="Minion Pro" w:hAnsi="Minion Pro" w:eastAsia="Minion Pro"/>
          <w:rtl w:val="0"/>
          <w:lang w:val="en-US"/>
        </w:rPr>
        <w:t xml:space="preserve">” </w:t>
      </w:r>
      <w:r>
        <w:rPr>
          <w:rFonts w:ascii="Minion Pro" w:cs="Minion Pro" w:hAnsi="Minion Pro" w:eastAsia="Minion Pro"/>
          <w:rtl w:val="0"/>
          <w:lang w:val="en-US"/>
        </w:rPr>
        <w:t xml:space="preserve">referring to </w:t>
      </w:r>
      <w:r>
        <w:rPr>
          <w:rFonts w:ascii="Minion Pro" w:cs="Minion Pro" w:hAnsi="Minion Pro" w:eastAsia="Minion Pro"/>
          <w:outline w:val="0"/>
          <w:color w:val="ff2600"/>
          <w:rtl w:val="0"/>
          <w:lang w:val="en-US"/>
          <w14:textFill>
            <w14:solidFill>
              <w14:srgbClr w14:val="FF2600"/>
            </w14:solidFill>
          </w14:textFill>
        </w:rPr>
        <w:t>the Holy Spirit</w:t>
      </w:r>
      <w:r>
        <w:rPr>
          <w:rFonts w:ascii="Minion Pro" w:cs="Minion Pro" w:hAnsi="Minion Pro" w:eastAsia="Minion Pro"/>
          <w:outline w:val="0"/>
          <w:color w:val="ff2600"/>
          <w:rtl w:val="0"/>
          <w:lang w:val="en-US"/>
          <w14:textFill>
            <w14:solidFill>
              <w14:srgbClr w14:val="FF2600"/>
            </w14:solidFill>
          </w14:textFill>
        </w:rPr>
        <w:t>’</w:t>
      </w:r>
      <w:r>
        <w:rPr>
          <w:rFonts w:ascii="Minion Pro" w:cs="Minion Pro" w:hAnsi="Minion Pro" w:eastAsia="Minion Pro"/>
          <w:outline w:val="0"/>
          <w:color w:val="ff2600"/>
          <w:rtl w:val="0"/>
          <w:lang w:val="en-US"/>
          <w14:textFill>
            <w14:solidFill>
              <w14:srgbClr w14:val="FF2600"/>
            </w14:solidFill>
          </w14:textFill>
        </w:rPr>
        <w:t>s completed</w:t>
      </w:r>
      <w:r>
        <w:rPr>
          <w:rFonts w:ascii="Minion Pro" w:cs="Minion Pro" w:hAnsi="Minion Pro" w:eastAsia="Minion Pro"/>
          <w:rtl w:val="0"/>
          <w:lang w:val="en-US"/>
        </w:rPr>
        <w:t xml:space="preserve"> revelation </w:t>
      </w:r>
      <w:r>
        <w:rPr>
          <w:rFonts w:ascii="Minion Pro" w:cs="Minion Pro" w:hAnsi="Minion Pro" w:eastAsia="Minion Pro"/>
          <w:rtl w:val="0"/>
          <w:lang w:val="en-US"/>
        </w:rPr>
        <w:t>(</w:t>
      </w:r>
      <w:r>
        <w:rPr>
          <w:rFonts w:ascii="Minion Pro" w:cs="Minion Pro" w:hAnsi="Minion Pro" w:eastAsia="Minion Pro"/>
          <w:rtl w:val="0"/>
          <w:lang w:val="en-US"/>
        </w:rPr>
        <w:t>as we now have it in the form of the Bible</w:t>
      </w:r>
      <w:r>
        <w:rPr>
          <w:rFonts w:ascii="Minion Pro" w:cs="Minion Pro" w:hAnsi="Minion Pro" w:eastAsia="Minion Pro"/>
          <w:rtl w:val="0"/>
          <w:lang w:val="en-US"/>
        </w:rPr>
        <w:t>)</w:t>
      </w:r>
      <w:r>
        <w:rPr>
          <w:rFonts w:ascii="Minion Pro" w:cs="Minion Pro" w:hAnsi="Minion Pro" w:eastAsia="Minion Pro"/>
          <w:rtl w:val="0"/>
          <w:lang w:val="en-US"/>
        </w:rPr>
        <w:t xml:space="preserve">. Thus the </w:t>
      </w:r>
      <w:r>
        <w:rPr>
          <w:rFonts w:ascii="Minion Pro" w:cs="Minion Pro" w:hAnsi="Minion Pro" w:eastAsia="Minion Pro"/>
          <w:outline w:val="0"/>
          <w:color w:val="ff2600"/>
          <w:rtl w:val="0"/>
          <w:lang w:val="en-US"/>
          <w14:textFill>
            <w14:solidFill>
              <w14:srgbClr w14:val="FF2600"/>
            </w14:solidFill>
          </w14:textFill>
        </w:rPr>
        <w:t>S</w:t>
      </w:r>
      <w:r>
        <w:rPr>
          <w:rFonts w:ascii="Minion Pro" w:cs="Minion Pro" w:hAnsi="Minion Pro" w:eastAsia="Minion Pro"/>
          <w:rtl w:val="0"/>
          <w:lang w:val="en-US"/>
        </w:rPr>
        <w:t xml:space="preserve">criptures are able to equip </w:t>
      </w:r>
      <w:r>
        <w:rPr>
          <w:rFonts w:ascii="Minion Pro" w:cs="Minion Pro" w:hAnsi="Minion Pro" w:eastAsia="Minion Pro"/>
          <w:rtl w:val="0"/>
          <w:lang w:val="en-US"/>
        </w:rPr>
        <w:t xml:space="preserve">us </w:t>
      </w:r>
      <w:r>
        <w:rPr>
          <w:rFonts w:ascii="Minion Pro" w:cs="Minion Pro" w:hAnsi="Minion Pro" w:eastAsia="Minion Pro"/>
          <w:outline w:val="0"/>
          <w:color w:val="ff2600"/>
          <w:rtl w:val="0"/>
          <w:lang w:val="en-US"/>
          <w14:textFill>
            <w14:solidFill>
              <w14:srgbClr w14:val="FF2600"/>
            </w14:solidFill>
          </w14:textFill>
        </w:rPr>
        <w:t>to be</w:t>
      </w:r>
      <w:r>
        <w:rPr>
          <w:rFonts w:ascii="Minion Pro" w:cs="Minion Pro" w:hAnsi="Minion Pro" w:eastAsia="Minion Pro"/>
          <w:rtl w:val="0"/>
        </w:rPr>
        <w:t xml:space="preserve"> </w:t>
      </w:r>
      <w:r>
        <w:rPr>
          <w:rFonts w:ascii="Minion Pro" w:cs="Minion Pro" w:hAnsi="Minion Pro" w:eastAsia="Minion Pro"/>
          <w:rtl w:val="0"/>
          <w:lang w:val="en-US"/>
        </w:rPr>
        <w:t>“</w:t>
      </w:r>
      <w:r>
        <w:rPr>
          <w:rFonts w:ascii="Minion Pro" w:cs="Minion Pro" w:hAnsi="Minion Pro" w:eastAsia="Minion Pro"/>
          <w:rtl w:val="0"/>
          <w:lang w:val="en-US"/>
        </w:rPr>
        <w:t>complete, thoroughly equipped for every good work</w:t>
      </w:r>
      <w:r>
        <w:rPr>
          <w:rFonts w:ascii="Minion Pro" w:cs="Minion Pro" w:hAnsi="Minion Pro" w:eastAsia="Minion Pro"/>
          <w:rtl w:val="0"/>
          <w:lang w:val="en-US"/>
        </w:rPr>
        <w:t xml:space="preserve">” </w:t>
      </w:r>
      <w:r>
        <w:rPr>
          <w:rFonts w:ascii="Minion Pro" w:cs="Minion Pro" w:hAnsi="Minion Pro" w:eastAsia="Minion Pro"/>
          <w:rtl w:val="0"/>
        </w:rPr>
        <w:t xml:space="preserve">(2 Tim. 3:16-17). </w:t>
      </w:r>
    </w:p>
    <w:p>
      <w:pPr>
        <w:pStyle w:val="Body"/>
        <w:rPr>
          <w:rFonts w:ascii="Minion Pro" w:cs="Minion Pro" w:hAnsi="Minion Pro" w:eastAsia="Minion Pro"/>
        </w:rPr>
      </w:pPr>
      <w:r>
        <w:rPr>
          <w:rFonts w:ascii="Minion Pro" w:cs="Minion Pro" w:hAnsi="Minion Pro" w:eastAsia="Minion Pro"/>
          <w:rtl w:val="0"/>
          <w:lang w:val="en-US"/>
        </w:rPr>
        <w:tab/>
        <w:t xml:space="preserve">Chapter 14 is literally filled with instructions regulating the use and demonstration of spiritual gifts, including tongues. He tells the advantage of prophecy over tongues and limits the use of tongues in the church to that which edifies, explaining that one must be understood in order to edify. </w:t>
      </w:r>
      <w:r>
        <w:rPr>
          <w:rFonts w:ascii="Minion Pro" w:cs="Minion Pro" w:hAnsi="Minion Pro" w:eastAsia="Minion Pro"/>
          <w:outline w:val="0"/>
          <w:color w:val="ff2600"/>
          <w:rtl w:val="0"/>
          <w:lang w:val="en-US"/>
          <w14:textFill>
            <w14:solidFill>
              <w14:srgbClr w14:val="FF2600"/>
            </w14:solidFill>
          </w14:textFill>
        </w:rPr>
        <w:t>Perhaps</w:t>
      </w:r>
      <w:r>
        <w:rPr>
          <w:rFonts w:ascii="Minion Pro" w:cs="Minion Pro" w:hAnsi="Minion Pro" w:eastAsia="Minion Pro"/>
          <w:rtl w:val="0"/>
          <w:lang w:val="en-US"/>
        </w:rPr>
        <w:t xml:space="preserve"> there was the temptation to use this gift when it was not needed</w:t>
      </w:r>
      <w:r>
        <w:rPr>
          <w:rFonts w:ascii="Minion Pro" w:cs="Minion Pro" w:hAnsi="Minion Pro" w:eastAsia="Minion Pro"/>
          <w:outline w:val="0"/>
          <w:color w:val="ff2600"/>
          <w:rtl w:val="0"/>
          <w:lang w:val="en-US"/>
          <w14:textFill>
            <w14:solidFill>
              <w14:srgbClr w14:val="FF2600"/>
            </w14:solidFill>
          </w14:textFill>
        </w:rPr>
        <w:t>.</w:t>
      </w:r>
      <w:r>
        <w:rPr>
          <w:rFonts w:ascii="Minion Pro" w:cs="Minion Pro" w:hAnsi="Minion Pro" w:eastAsia="Minion Pro"/>
          <w:rtl w:val="0"/>
        </w:rPr>
        <w:t xml:space="preserve"> </w:t>
      </w:r>
      <w:r>
        <w:rPr>
          <w:rFonts w:ascii="Minion Pro" w:cs="Minion Pro" w:hAnsi="Minion Pro" w:eastAsia="Minion Pro"/>
          <w:outline w:val="0"/>
          <w:color w:val="ff2600"/>
          <w:rtl w:val="0"/>
          <w:lang w:val="en-US"/>
          <w14:textFill>
            <w14:solidFill>
              <w14:srgbClr w14:val="FF2600"/>
            </w14:solidFill>
          </w14:textFill>
        </w:rPr>
        <w:t xml:space="preserve">Evidently </w:t>
      </w:r>
      <w:r>
        <w:rPr>
          <w:rFonts w:ascii="Minion Pro" w:cs="Minion Pro" w:hAnsi="Minion Pro" w:eastAsia="Minion Pro"/>
          <w:rtl w:val="0"/>
          <w:lang w:val="en-US"/>
        </w:rPr>
        <w:t xml:space="preserve">men were speaking in languages </w:t>
      </w:r>
      <w:r>
        <w:rPr>
          <w:rFonts w:ascii="Minion Pro" w:cs="Minion Pro" w:hAnsi="Minion Pro" w:eastAsia="Minion Pro"/>
          <w:outline w:val="0"/>
          <w:color w:val="ff2600"/>
          <w:rtl w:val="0"/>
          <w:lang w:val="en-US"/>
          <w14:textFill>
            <w14:solidFill>
              <w14:srgbClr w14:val="FF2600"/>
            </w14:solidFill>
          </w14:textFill>
        </w:rPr>
        <w:t>to others when there</w:t>
      </w:r>
      <w:r>
        <w:rPr>
          <w:rFonts w:ascii="Minion Pro" w:cs="Minion Pro" w:hAnsi="Minion Pro" w:eastAsia="Minion Pro"/>
          <w:rtl w:val="0"/>
          <w:lang w:val="en-US"/>
        </w:rPr>
        <w:t xml:space="preserve"> were none who could understand and interpret. Therefore, </w:t>
      </w:r>
      <w:r>
        <w:rPr>
          <w:rFonts w:ascii="Minion Pro" w:cs="Minion Pro" w:hAnsi="Minion Pro" w:eastAsia="Minion Pro"/>
          <w:rtl w:val="0"/>
          <w:lang w:val="en-US"/>
        </w:rPr>
        <w:t>“</w:t>
      </w:r>
      <w:r>
        <w:rPr>
          <w:rFonts w:ascii="Minion Pro" w:cs="Minion Pro" w:hAnsi="Minion Pro" w:eastAsia="Minion Pro"/>
          <w:rtl w:val="0"/>
          <w:lang w:val="en-US"/>
        </w:rPr>
        <w:t>no one understands</w:t>
      </w:r>
      <w:r>
        <w:rPr>
          <w:rFonts w:ascii="Minion Pro" w:cs="Minion Pro" w:hAnsi="Minion Pro" w:eastAsia="Minion Pro"/>
          <w:rtl w:val="0"/>
          <w:lang w:val="en-US"/>
        </w:rPr>
        <w:t xml:space="preserve">” </w:t>
      </w:r>
      <w:r>
        <w:rPr>
          <w:rFonts w:ascii="Minion Pro" w:cs="Minion Pro" w:hAnsi="Minion Pro" w:eastAsia="Minion Pro"/>
          <w:rtl w:val="0"/>
        </w:rPr>
        <w:t>(v.2).</w:t>
      </w:r>
    </w:p>
    <w:p>
      <w:pPr>
        <w:pStyle w:val="Body"/>
        <w:rPr>
          <w:rFonts w:ascii="Minion Pro" w:cs="Minion Pro" w:hAnsi="Minion Pro" w:eastAsia="Minion Pro"/>
        </w:rPr>
      </w:pPr>
      <w:r>
        <w:rPr>
          <w:rFonts w:ascii="Minion Pro" w:cs="Minion Pro" w:hAnsi="Minion Pro" w:eastAsia="Minion Pro"/>
          <w:rtl w:val="0"/>
          <w:lang w:val="en-US"/>
        </w:rPr>
        <w:tab/>
        <w:t xml:space="preserve">Later in the chapter Paul tells the purpose of this gift: </w:t>
      </w:r>
      <w:r>
        <w:rPr>
          <w:rFonts w:ascii="Minion Pro" w:cs="Minion Pro" w:hAnsi="Minion Pro" w:eastAsia="Minion Pro"/>
          <w:rtl w:val="0"/>
          <w:lang w:val="en-US"/>
        </w:rPr>
        <w:t>“</w:t>
      </w:r>
      <w:r>
        <w:rPr>
          <w:rFonts w:ascii="Minion Pro" w:cs="Minion Pro" w:hAnsi="Minion Pro" w:eastAsia="Minion Pro"/>
          <w:rtl w:val="0"/>
          <w:lang w:val="en-US"/>
        </w:rPr>
        <w:t>Therefore tongues are for a sign, not to those who believe but to unbelievers</w:t>
      </w:r>
      <w:r>
        <w:rPr>
          <w:rFonts w:ascii="Minion Pro" w:cs="Minion Pro" w:hAnsi="Minion Pro" w:eastAsia="Minion Pro"/>
          <w:rtl w:val="0"/>
          <w:lang w:val="en-US"/>
        </w:rPr>
        <w:t xml:space="preserve">” </w:t>
      </w:r>
      <w:r>
        <w:rPr>
          <w:rFonts w:ascii="Minion Pro" w:cs="Minion Pro" w:hAnsi="Minion Pro" w:eastAsia="Minion Pro"/>
          <w:rtl w:val="0"/>
          <w:lang w:val="en-US"/>
        </w:rPr>
        <w:t xml:space="preserve">(v.22). This gift was of such a nature that it was convincing to the unbeliever. What we see and hear today is </w:t>
      </w:r>
      <w:r>
        <w:rPr>
          <w:rFonts w:ascii="Minion Pro" w:cs="Minion Pro" w:hAnsi="Minion Pro" w:eastAsia="Minion Pro"/>
          <w:i w:val="1"/>
          <w:iCs w:val="1"/>
          <w:outline w:val="0"/>
          <w:color w:val="ff2600"/>
          <w:rtl w:val="0"/>
          <w:lang w:val="en-US"/>
          <w14:textFill>
            <w14:solidFill>
              <w14:srgbClr w14:val="FF2600"/>
            </w14:solidFill>
          </w14:textFill>
        </w:rPr>
        <w:t>not</w:t>
      </w:r>
      <w:r>
        <w:rPr>
          <w:rFonts w:ascii="Minion Pro" w:cs="Minion Pro" w:hAnsi="Minion Pro" w:eastAsia="Minion Pro"/>
          <w:rtl w:val="0"/>
          <w:lang w:val="it-IT"/>
        </w:rPr>
        <w:t xml:space="preserve"> convincing</w:t>
      </w:r>
      <w:r>
        <w:rPr>
          <w:rFonts w:ascii="Minion Pro" w:cs="Minion Pro" w:hAnsi="Minion Pro" w:eastAsia="Minion Pro"/>
          <w:outline w:val="0"/>
          <w:color w:val="ff2600"/>
          <w:rtl w:val="0"/>
          <w:lang w:val="en-US"/>
          <w14:textFill>
            <w14:solidFill>
              <w14:srgbClr w14:val="FF2600"/>
            </w14:solidFill>
          </w14:textFill>
        </w:rPr>
        <w:t>;</w:t>
      </w:r>
      <w:r>
        <w:rPr>
          <w:rFonts w:ascii="Minion Pro" w:cs="Minion Pro" w:hAnsi="Minion Pro" w:eastAsia="Minion Pro"/>
          <w:rtl w:val="0"/>
        </w:rPr>
        <w:t xml:space="preserve"> </w:t>
      </w:r>
      <w:r>
        <w:rPr>
          <w:rFonts w:ascii="Minion Pro" w:cs="Minion Pro" w:hAnsi="Minion Pro" w:eastAsia="Minion Pro"/>
          <w:outline w:val="0"/>
          <w:color w:val="ff2600"/>
          <w:rtl w:val="0"/>
          <w:lang w:val="en-US"/>
          <w14:textFill>
            <w14:solidFill>
              <w14:srgbClr w14:val="FF2600"/>
            </w14:solidFill>
          </w14:textFill>
        </w:rPr>
        <w:t>it</w:t>
      </w:r>
      <w:r>
        <w:rPr>
          <w:rFonts w:ascii="Minion Pro" w:cs="Minion Pro" w:hAnsi="Minion Pro" w:eastAsia="Minion Pro"/>
          <w:rtl w:val="0"/>
          <w:lang w:val="en-US"/>
        </w:rPr>
        <w:t xml:space="preserve"> is more like what Paul referred to in verse 23 where he warned about appearing to be out of their minds.</w:t>
      </w:r>
    </w:p>
    <w:p>
      <w:pPr>
        <w:pStyle w:val="Body"/>
        <w:rPr>
          <w:rFonts w:ascii="Minion Pro" w:cs="Minion Pro" w:hAnsi="Minion Pro" w:eastAsia="Minion Pro"/>
        </w:rPr>
      </w:pPr>
      <w:r>
        <w:rPr>
          <w:rFonts w:ascii="Minion Pro" w:cs="Minion Pro" w:hAnsi="Minion Pro" w:eastAsia="Minion Pro"/>
          <w:rtl w:val="0"/>
          <w:lang w:val="en-US"/>
        </w:rPr>
        <w:tab/>
        <w:t xml:space="preserve">The latter part of chapter 14 also is an indictment against modern claims of tongue-speaking. Paul limits these utterances to </w:t>
      </w:r>
      <w:r>
        <w:rPr>
          <w:rFonts w:ascii="Minion Pro" w:cs="Minion Pro" w:hAnsi="Minion Pro" w:eastAsia="Minion Pro"/>
          <w:rtl w:val="0"/>
          <w:lang w:val="en-US"/>
        </w:rPr>
        <w:t>“</w:t>
      </w:r>
      <w:r>
        <w:rPr>
          <w:rFonts w:ascii="Minion Pro" w:cs="Minion Pro" w:hAnsi="Minion Pro" w:eastAsia="Minion Pro"/>
          <w:rtl w:val="0"/>
          <w:lang w:val="en-US"/>
        </w:rPr>
        <w:t>two or at the most three</w:t>
      </w:r>
      <w:r>
        <w:rPr>
          <w:rFonts w:ascii="Minion Pro" w:cs="Minion Pro" w:hAnsi="Minion Pro" w:eastAsia="Minion Pro"/>
          <w:rtl w:val="0"/>
          <w:lang w:val="en-US"/>
        </w:rPr>
        <w:t xml:space="preserve">” </w:t>
      </w:r>
      <w:r>
        <w:rPr>
          <w:rFonts w:ascii="Minion Pro" w:cs="Minion Pro" w:hAnsi="Minion Pro" w:eastAsia="Minion Pro"/>
          <w:rtl w:val="0"/>
          <w:lang w:val="en-US"/>
        </w:rPr>
        <w:t xml:space="preserve">(v.27) in one assembly and </w:t>
      </w:r>
      <w:r>
        <w:rPr>
          <w:rFonts w:ascii="Minion Pro" w:cs="Minion Pro" w:hAnsi="Minion Pro" w:eastAsia="Minion Pro"/>
          <w:outline w:val="0"/>
          <w:color w:val="ff2600"/>
          <w:rtl w:val="0"/>
          <w:lang w:val="en-US"/>
          <w14:textFill>
            <w14:solidFill>
              <w14:srgbClr w14:val="FF2600"/>
            </w14:solidFill>
          </w14:textFill>
        </w:rPr>
        <w:t>only in the presence of</w:t>
      </w:r>
      <w:r>
        <w:rPr>
          <w:rFonts w:ascii="Minion Pro" w:cs="Minion Pro" w:hAnsi="Minion Pro" w:eastAsia="Minion Pro"/>
          <w:rtl w:val="0"/>
          <w:lang w:val="en-US"/>
        </w:rPr>
        <w:t xml:space="preserve"> an interpreter (v.28)</w:t>
      </w:r>
      <w:r>
        <w:rPr>
          <w:rFonts w:ascii="Minion Pro" w:cs="Minion Pro" w:hAnsi="Minion Pro" w:eastAsia="Minion Pro"/>
          <w:rtl w:val="0"/>
          <w:lang w:val="en-US"/>
        </w:rPr>
        <w:t xml:space="preserve"> </w:t>
      </w:r>
      <w:r>
        <w:rPr>
          <w:rFonts w:ascii="Minion Pro" w:cs="Minion Pro" w:hAnsi="Minion Pro" w:eastAsia="Minion Pro"/>
          <w:outline w:val="0"/>
          <w:color w:val="ff2600"/>
          <w:rtl w:val="0"/>
          <w:lang w:val="en-US"/>
          <w14:textFill>
            <w14:solidFill>
              <w14:srgbClr w14:val="FF2600"/>
            </w14:solidFill>
          </w14:textFill>
        </w:rPr>
        <w:t xml:space="preserve">that </w:t>
      </w:r>
      <w:r>
        <w:rPr>
          <w:rFonts w:ascii="Minion Pro" w:cs="Minion Pro" w:hAnsi="Minion Pro" w:eastAsia="Minion Pro"/>
          <w:outline w:val="0"/>
          <w:color w:val="ff2600"/>
          <w:rtl w:val="0"/>
          <w:lang w:val="en-US"/>
          <w14:textFill>
            <w14:solidFill>
              <w14:srgbClr w14:val="FF2600"/>
            </w14:solidFill>
          </w14:textFill>
        </w:rPr>
        <w:t>“</w:t>
      </w:r>
      <w:r>
        <w:rPr>
          <w:rFonts w:ascii="Minion Pro" w:cs="Minion Pro" w:hAnsi="Minion Pro" w:eastAsia="Minion Pro"/>
          <w:outline w:val="0"/>
          <w:color w:val="ff2600"/>
          <w:rtl w:val="0"/>
          <w:lang w:val="en-US"/>
          <w14:textFill>
            <w14:solidFill>
              <w14:srgbClr w14:val="FF2600"/>
            </w14:solidFill>
          </w14:textFill>
        </w:rPr>
        <w:t>all things be done for edification</w:t>
      </w:r>
      <w:r>
        <w:rPr>
          <w:rFonts w:ascii="Minion Pro" w:cs="Minion Pro" w:hAnsi="Minion Pro" w:eastAsia="Minion Pro"/>
          <w:outline w:val="0"/>
          <w:color w:val="ff2600"/>
          <w:rtl w:val="0"/>
          <w:lang w:val="en-US"/>
          <w14:textFill>
            <w14:solidFill>
              <w14:srgbClr w14:val="FF2600"/>
            </w14:solidFill>
          </w14:textFill>
        </w:rPr>
        <w:t xml:space="preserve">” </w:t>
      </w:r>
      <w:r>
        <w:rPr>
          <w:rFonts w:ascii="Minion Pro" w:cs="Minion Pro" w:hAnsi="Minion Pro" w:eastAsia="Minion Pro"/>
          <w:outline w:val="0"/>
          <w:color w:val="ff2600"/>
          <w:rtl w:val="0"/>
          <w:lang w:val="en-US"/>
          <w14:textFill>
            <w14:solidFill>
              <w14:srgbClr w14:val="FF2600"/>
            </w14:solidFill>
          </w14:textFill>
        </w:rPr>
        <w:t>(v.26)</w:t>
      </w:r>
      <w:r>
        <w:rPr>
          <w:rFonts w:ascii="Minion Pro" w:cs="Minion Pro" w:hAnsi="Minion Pro" w:eastAsia="Minion Pro"/>
          <w:rtl w:val="0"/>
        </w:rPr>
        <w:t>.</w:t>
      </w:r>
    </w:p>
    <w:p>
      <w:pPr>
        <w:pStyle w:val="Body"/>
      </w:pPr>
      <w:r>
        <w:rPr>
          <w:rFonts w:ascii="Minion Pro" w:cs="Minion Pro" w:hAnsi="Minion Pro" w:eastAsia="Minion Pro"/>
          <w:rtl w:val="0"/>
          <w:lang w:val="en-US"/>
        </w:rPr>
        <w:tab/>
        <w:t xml:space="preserve">Finally we arrive at our beginning text: </w:t>
      </w:r>
      <w:r>
        <w:rPr>
          <w:rFonts w:ascii="Minion Pro" w:cs="Minion Pro" w:hAnsi="Minion Pro" w:eastAsia="Minion Pro"/>
          <w:rtl w:val="0"/>
          <w:lang w:val="en-US"/>
        </w:rPr>
        <w:t>“</w:t>
      </w:r>
      <w:r>
        <w:rPr>
          <w:rFonts w:ascii="Minion Pro" w:cs="Minion Pro" w:hAnsi="Minion Pro" w:eastAsia="Minion Pro"/>
          <w:rtl w:val="0"/>
          <w:lang w:val="en-US"/>
        </w:rPr>
        <w:t>And do not forbid to speak in tongues</w:t>
      </w:r>
      <w:r>
        <w:rPr>
          <w:rFonts w:ascii="Minion Pro" w:cs="Minion Pro" w:hAnsi="Minion Pro" w:eastAsia="Minion Pro"/>
          <w:rtl w:val="0"/>
          <w:lang w:val="en-US"/>
        </w:rPr>
        <w:t xml:space="preserve">” </w:t>
      </w:r>
      <w:r>
        <w:rPr>
          <w:rFonts w:ascii="Minion Pro" w:cs="Minion Pro" w:hAnsi="Minion Pro" w:eastAsia="Minion Pro"/>
          <w:rtl w:val="0"/>
          <w:lang w:val="en-US"/>
        </w:rPr>
        <w:t xml:space="preserve">(v.39). Find me a man who can do what we have learned was done </w:t>
      </w:r>
      <w:r>
        <w:rPr>
          <w:rFonts w:ascii="Minion Pro" w:cs="Minion Pro" w:hAnsi="Minion Pro" w:eastAsia="Minion Pro"/>
          <w:outline w:val="0"/>
          <w:color w:val="ff2600"/>
          <w:rtl w:val="0"/>
          <w:lang w:val="en-US"/>
          <w14:textFill>
            <w14:solidFill>
              <w14:srgbClr w14:val="FF2600"/>
            </w14:solidFill>
          </w14:textFill>
        </w:rPr>
        <w:t>by some of the early Christians</w:t>
      </w:r>
      <w:r>
        <w:rPr>
          <w:rFonts w:ascii="Minion Pro" w:cs="Minion Pro" w:hAnsi="Minion Pro" w:eastAsia="Minion Pro"/>
          <w:rtl w:val="0"/>
          <w:lang w:val="en-US"/>
        </w:rPr>
        <w:t>—</w:t>
      </w:r>
      <w:r>
        <w:rPr>
          <w:rFonts w:ascii="Minion Pro" w:cs="Minion Pro" w:hAnsi="Minion Pro" w:eastAsia="Minion Pro"/>
          <w:rtl w:val="0"/>
          <w:lang w:val="en-US"/>
        </w:rPr>
        <w:t>speak in a language</w:t>
      </w:r>
      <w:r>
        <w:rPr>
          <w:rFonts w:ascii="Minion Pro" w:cs="Minion Pro" w:hAnsi="Minion Pro" w:eastAsia="Minion Pro"/>
          <w:rtl w:val="0"/>
          <w:lang w:val="en-US"/>
        </w:rPr>
        <w:t xml:space="preserve"> </w:t>
      </w:r>
      <w:r>
        <w:rPr>
          <w:rFonts w:ascii="Minion Pro" w:cs="Minion Pro" w:hAnsi="Minion Pro" w:eastAsia="Minion Pro"/>
          <w:outline w:val="0"/>
          <w:color w:val="ff2600"/>
          <w:rtl w:val="0"/>
          <w:lang w:val="en-US"/>
          <w14:textFill>
            <w14:solidFill>
              <w14:srgbClr w14:val="FF2600"/>
            </w14:solidFill>
          </w14:textFill>
        </w:rPr>
        <w:t>understandable to others but which</w:t>
      </w:r>
      <w:r>
        <w:rPr>
          <w:rFonts w:ascii="Minion Pro" w:cs="Minion Pro" w:hAnsi="Minion Pro" w:eastAsia="Minion Pro"/>
          <w:rtl w:val="0"/>
          <w:lang w:val="en-US"/>
        </w:rPr>
        <w:t xml:space="preserve"> he has never learned</w:t>
      </w:r>
      <w:r>
        <w:rPr>
          <w:rFonts w:ascii="Minion Pro" w:cs="Minion Pro" w:hAnsi="Minion Pro" w:eastAsia="Minion Pro"/>
          <w:rtl w:val="0"/>
          <w:lang w:val="en-US"/>
        </w:rPr>
        <w:t>—</w:t>
      </w:r>
      <w:r>
        <w:rPr>
          <w:rFonts w:ascii="Minion Pro" w:cs="Minion Pro" w:hAnsi="Minion Pro" w:eastAsia="Minion Pro"/>
          <w:rtl w:val="0"/>
          <w:lang w:val="en-US"/>
        </w:rPr>
        <w:t>and I won</w:t>
      </w:r>
      <w:r>
        <w:rPr>
          <w:rFonts w:ascii="Minion Pro" w:cs="Minion Pro" w:hAnsi="Minion Pro" w:eastAsia="Minion Pro"/>
          <w:rtl w:val="0"/>
          <w:lang w:val="en-US"/>
        </w:rPr>
        <w:t>’</w:t>
      </w:r>
      <w:r>
        <w:rPr>
          <w:rFonts w:ascii="Minion Pro" w:cs="Minion Pro" w:hAnsi="Minion Pro" w:eastAsia="Minion Pro"/>
          <w:rtl w:val="0"/>
          <w:lang w:val="en-US"/>
        </w:rPr>
        <w:t>t try to stop him. But no man does this today.</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Minion Pr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