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8B3EF" w14:textId="77777777" w:rsidR="00F53A60" w:rsidRDefault="00EA2DB2">
      <w:pPr>
        <w:pStyle w:val="Heading"/>
        <w:spacing w:before="0" w:after="0"/>
        <w:jc w:val="center"/>
        <w:rPr>
          <w:rFonts w:ascii="Calibri" w:eastAsia="Calibri" w:hAnsi="Calibri" w:cs="Calibri"/>
          <w:sz w:val="44"/>
          <w:szCs w:val="44"/>
          <w:shd w:val="clear" w:color="auto" w:fill="FFFFFF"/>
        </w:rPr>
      </w:pPr>
      <w:r>
        <w:rPr>
          <w:rFonts w:ascii="Calibri" w:hAnsi="Calibri"/>
          <w:sz w:val="44"/>
          <w:szCs w:val="44"/>
          <w:shd w:val="clear" w:color="auto" w:fill="FFFFFF"/>
        </w:rPr>
        <w:t>Do You Also Want To Go Away?</w:t>
      </w:r>
    </w:p>
    <w:p w14:paraId="399B8E99" w14:textId="77777777" w:rsidR="00F53A60" w:rsidRDefault="00F53A60">
      <w:pPr>
        <w:pStyle w:val="NormalWeb"/>
        <w:spacing w:before="0" w:after="0"/>
        <w:jc w:val="center"/>
        <w:rPr>
          <w:rFonts w:ascii="Calibri" w:eastAsia="Calibri" w:hAnsi="Calibri" w:cs="Calibri"/>
          <w:sz w:val="22"/>
          <w:szCs w:val="22"/>
        </w:rPr>
      </w:pPr>
    </w:p>
    <w:p w14:paraId="1FBA54F5" w14:textId="77777777" w:rsidR="00F53A60" w:rsidRDefault="00F53A60">
      <w:pPr>
        <w:pStyle w:val="NormalWeb"/>
        <w:spacing w:before="0" w:after="0"/>
        <w:jc w:val="center"/>
        <w:rPr>
          <w:rFonts w:ascii="Calibri" w:eastAsia="Calibri" w:hAnsi="Calibri" w:cs="Calibri"/>
          <w:sz w:val="22"/>
          <w:szCs w:val="22"/>
        </w:rPr>
      </w:pPr>
    </w:p>
    <w:p w14:paraId="4A59F885" w14:textId="77777777" w:rsidR="00F53A60" w:rsidRPr="00EA2DB2" w:rsidRDefault="00EA2DB2">
      <w:pPr>
        <w:pStyle w:val="NormalWeb"/>
        <w:spacing w:before="0" w:after="0"/>
        <w:rPr>
          <w:rFonts w:ascii="Minion Pro" w:eastAsia="Calibri" w:hAnsi="Minion Pro" w:cs="Calibri"/>
          <w:color w:val="auto"/>
        </w:rPr>
      </w:pPr>
      <w:r w:rsidRPr="00EA2DB2">
        <w:rPr>
          <w:rFonts w:ascii="Minion Pro" w:hAnsi="Minion Pro"/>
          <w:color w:val="auto"/>
        </w:rPr>
        <w:t xml:space="preserve">Some people </w:t>
      </w:r>
      <w:r w:rsidRPr="00EA2DB2">
        <w:rPr>
          <w:rFonts w:ascii="Minion Pro" w:hAnsi="Minion Pro"/>
          <w:color w:val="auto"/>
        </w:rPr>
        <w:t>say</w:t>
      </w:r>
      <w:r w:rsidRPr="00EA2DB2">
        <w:rPr>
          <w:rFonts w:ascii="Minion Pro" w:hAnsi="Minion Pro"/>
          <w:color w:val="auto"/>
        </w:rPr>
        <w:t xml:space="preserve"> that they are </w:t>
      </w:r>
      <w:r w:rsidRPr="00EA2DB2">
        <w:rPr>
          <w:rFonts w:ascii="Minion Pro" w:hAnsi="Minion Pro"/>
          <w:color w:val="auto"/>
        </w:rPr>
        <w:t>“</w:t>
      </w:r>
      <w:r w:rsidRPr="00EA2DB2">
        <w:rPr>
          <w:rFonts w:ascii="Minion Pro" w:hAnsi="Minion Pro"/>
          <w:color w:val="auto"/>
        </w:rPr>
        <w:t>deconstructing</w:t>
      </w:r>
      <w:r w:rsidRPr="00EA2DB2">
        <w:rPr>
          <w:rFonts w:ascii="Minion Pro" w:hAnsi="Minion Pro"/>
          <w:color w:val="auto"/>
        </w:rPr>
        <w:t xml:space="preserve">” </w:t>
      </w:r>
      <w:r w:rsidRPr="00EA2DB2">
        <w:rPr>
          <w:rFonts w:ascii="Minion Pro" w:hAnsi="Minion Pro"/>
          <w:color w:val="auto"/>
        </w:rPr>
        <w:t xml:space="preserve">their faith. What they mean is that they are questioning everything </w:t>
      </w:r>
      <w:r w:rsidRPr="00EA2DB2">
        <w:rPr>
          <w:rFonts w:ascii="Minion Pro" w:hAnsi="Minion Pro"/>
          <w:color w:val="auto"/>
        </w:rPr>
        <w:t>they have believed or been taught</w:t>
      </w:r>
      <w:r w:rsidRPr="00EA2DB2">
        <w:rPr>
          <w:rFonts w:ascii="Minion Pro" w:hAnsi="Minion Pro"/>
          <w:color w:val="auto"/>
        </w:rPr>
        <w:t xml:space="preserve"> and rejecting either their own faith or the faith in which they have been brought up. Although this may seem novel to some people, it isn</w:t>
      </w:r>
      <w:r w:rsidRPr="00EA2DB2">
        <w:rPr>
          <w:rFonts w:ascii="Minion Pro" w:hAnsi="Minion Pro"/>
          <w:color w:val="auto"/>
        </w:rPr>
        <w:t>’</w:t>
      </w:r>
      <w:r w:rsidRPr="00EA2DB2">
        <w:rPr>
          <w:rFonts w:ascii="Minion Pro" w:hAnsi="Minion Pro"/>
          <w:color w:val="auto"/>
        </w:rPr>
        <w:t xml:space="preserve">t anything new. </w:t>
      </w:r>
      <w:r w:rsidRPr="00EA2DB2">
        <w:rPr>
          <w:rFonts w:ascii="Minion Pro" w:hAnsi="Minion Pro"/>
          <w:color w:val="auto"/>
        </w:rPr>
        <w:t>“</w:t>
      </w:r>
      <w:r w:rsidRPr="00EA2DB2">
        <w:rPr>
          <w:rFonts w:ascii="Minion Pro" w:hAnsi="Minion Pro"/>
          <w:color w:val="auto"/>
        </w:rPr>
        <w:t>Deconstruction</w:t>
      </w:r>
      <w:r w:rsidRPr="00EA2DB2">
        <w:rPr>
          <w:rFonts w:ascii="Minion Pro" w:hAnsi="Minion Pro"/>
          <w:color w:val="auto"/>
        </w:rPr>
        <w:t xml:space="preserve">” </w:t>
      </w:r>
      <w:r w:rsidRPr="00EA2DB2">
        <w:rPr>
          <w:rFonts w:ascii="Minion Pro" w:hAnsi="Minion Pro"/>
          <w:color w:val="auto"/>
        </w:rPr>
        <w:t>is simply going away from the Lord</w:t>
      </w:r>
      <w:r w:rsidRPr="00EA2DB2">
        <w:rPr>
          <w:rFonts w:ascii="Minion Pro" w:hAnsi="Minion Pro"/>
          <w:color w:val="auto"/>
        </w:rPr>
        <w:t>—</w:t>
      </w:r>
      <w:r w:rsidRPr="00EA2DB2">
        <w:rPr>
          <w:rFonts w:ascii="Minion Pro" w:hAnsi="Minion Pro"/>
          <w:color w:val="auto"/>
        </w:rPr>
        <w:t>and people have been doing that ever since people</w:t>
      </w:r>
      <w:r w:rsidRPr="00EA2DB2">
        <w:rPr>
          <w:rFonts w:ascii="Minion Pro" w:hAnsi="Minion Pro"/>
          <w:color w:val="auto"/>
        </w:rPr>
        <w:t xml:space="preserve"> started coming to Him.</w:t>
      </w:r>
    </w:p>
    <w:p w14:paraId="789FE506" w14:textId="77777777" w:rsidR="00F53A60" w:rsidRPr="00EA2DB2" w:rsidRDefault="00F53A60">
      <w:pPr>
        <w:pStyle w:val="NormalWeb"/>
        <w:spacing w:before="0" w:after="0"/>
        <w:rPr>
          <w:rFonts w:ascii="Minion Pro" w:eastAsia="Calibri" w:hAnsi="Minion Pro" w:cs="Calibri"/>
          <w:color w:val="auto"/>
        </w:rPr>
      </w:pPr>
    </w:p>
    <w:p w14:paraId="292207CC" w14:textId="77777777" w:rsidR="00F53A60" w:rsidRPr="00EA2DB2" w:rsidRDefault="00EA2DB2">
      <w:pPr>
        <w:pStyle w:val="NormalWeb"/>
        <w:spacing w:before="0" w:after="0"/>
        <w:rPr>
          <w:rFonts w:ascii="Minion Pro" w:eastAsia="Calibri" w:hAnsi="Minion Pro" w:cs="Calibri"/>
          <w:color w:val="auto"/>
        </w:rPr>
      </w:pPr>
      <w:r w:rsidRPr="00EA2DB2">
        <w:rPr>
          <w:rFonts w:ascii="Minion Pro" w:hAnsi="Minion Pro"/>
          <w:color w:val="auto"/>
        </w:rPr>
        <w:t>I will not</w:t>
      </w:r>
      <w:r w:rsidRPr="00EA2DB2">
        <w:rPr>
          <w:rFonts w:ascii="Minion Pro" w:hAnsi="Minion Pro"/>
          <w:color w:val="auto"/>
        </w:rPr>
        <w:t xml:space="preserve"> try to address all the reasons people </w:t>
      </w:r>
      <w:r w:rsidRPr="00EA2DB2">
        <w:rPr>
          <w:rFonts w:ascii="Minion Pro" w:hAnsi="Minion Pro"/>
          <w:color w:val="auto"/>
        </w:rPr>
        <w:t>give</w:t>
      </w:r>
      <w:r w:rsidRPr="00EA2DB2">
        <w:rPr>
          <w:rFonts w:ascii="Minion Pro" w:hAnsi="Minion Pro"/>
          <w:color w:val="auto"/>
        </w:rPr>
        <w:t xml:space="preserve"> for going away from Jesus. Instead, I</w:t>
      </w:r>
      <w:r w:rsidRPr="00EA2DB2">
        <w:rPr>
          <w:rFonts w:ascii="Minion Pro" w:hAnsi="Minion Pro"/>
          <w:color w:val="auto"/>
        </w:rPr>
        <w:t>’</w:t>
      </w:r>
      <w:r w:rsidRPr="00EA2DB2">
        <w:rPr>
          <w:rFonts w:ascii="Minion Pro" w:hAnsi="Minion Pro"/>
          <w:color w:val="auto"/>
        </w:rPr>
        <w:t xml:space="preserve">d rather talk about the one reason (and a related one reason) for not leaving Jesus </w:t>
      </w:r>
      <w:r w:rsidRPr="00EA2DB2">
        <w:rPr>
          <w:rFonts w:ascii="Minion Pro" w:hAnsi="Minion Pro"/>
          <w:color w:val="auto"/>
        </w:rPr>
        <w:t>or</w:t>
      </w:r>
      <w:r w:rsidRPr="00EA2DB2">
        <w:rPr>
          <w:rFonts w:ascii="Minion Pro" w:hAnsi="Minion Pro"/>
          <w:color w:val="auto"/>
        </w:rPr>
        <w:t xml:space="preserve"> abandoning faith in Him.</w:t>
      </w:r>
    </w:p>
    <w:p w14:paraId="1991F740" w14:textId="77777777" w:rsidR="00F53A60" w:rsidRPr="00EA2DB2" w:rsidRDefault="00F53A60">
      <w:pPr>
        <w:pStyle w:val="NormalWeb"/>
        <w:spacing w:before="0" w:after="0"/>
        <w:rPr>
          <w:rFonts w:ascii="Minion Pro" w:eastAsia="Calibri" w:hAnsi="Minion Pro" w:cs="Calibri"/>
          <w:color w:val="auto"/>
        </w:rPr>
      </w:pPr>
    </w:p>
    <w:p w14:paraId="0FC7196F" w14:textId="77777777" w:rsidR="00F53A60" w:rsidRPr="00EA2DB2" w:rsidRDefault="00EA2DB2">
      <w:pPr>
        <w:pStyle w:val="NormalWeb"/>
        <w:spacing w:before="0" w:after="0"/>
        <w:rPr>
          <w:rFonts w:ascii="Minion Pro" w:eastAsia="Calibri" w:hAnsi="Minion Pro" w:cs="Calibri"/>
          <w:color w:val="auto"/>
        </w:rPr>
      </w:pPr>
      <w:r w:rsidRPr="00EA2DB2">
        <w:rPr>
          <w:rFonts w:ascii="Minion Pro" w:hAnsi="Minion Pro"/>
          <w:color w:val="auto"/>
        </w:rPr>
        <w:t xml:space="preserve">In John 6, Jesus had just </w:t>
      </w:r>
      <w:r w:rsidRPr="00EA2DB2">
        <w:rPr>
          <w:rFonts w:ascii="Minion Pro" w:hAnsi="Minion Pro"/>
          <w:color w:val="auto"/>
        </w:rPr>
        <w:t>fed the 5</w:t>
      </w:r>
      <w:r w:rsidRPr="00EA2DB2">
        <w:rPr>
          <w:rFonts w:ascii="Minion Pro" w:hAnsi="Minion Pro"/>
          <w:color w:val="auto"/>
        </w:rPr>
        <w:t>,</w:t>
      </w:r>
      <w:r w:rsidRPr="00EA2DB2">
        <w:rPr>
          <w:rFonts w:ascii="Minion Pro" w:hAnsi="Minion Pro"/>
          <w:color w:val="auto"/>
        </w:rPr>
        <w:t xml:space="preserve">000 with five loaves and two small fish. Although the people were amazed by this miracle, by morning they looked for Jesus to feed them again. When Jesus refused to feed them and insisted that they </w:t>
      </w:r>
      <w:r w:rsidRPr="00EA2DB2">
        <w:rPr>
          <w:rFonts w:ascii="Minion Pro" w:hAnsi="Minion Pro"/>
          <w:color w:val="auto"/>
        </w:rPr>
        <w:t>“</w:t>
      </w:r>
      <w:r w:rsidRPr="00EA2DB2">
        <w:rPr>
          <w:rFonts w:ascii="Minion Pro" w:hAnsi="Minion Pro"/>
          <w:color w:val="auto"/>
        </w:rPr>
        <w:t xml:space="preserve">Do not labor for the food which perishes, but </w:t>
      </w:r>
      <w:r w:rsidRPr="00EA2DB2">
        <w:rPr>
          <w:rFonts w:ascii="Minion Pro" w:hAnsi="Minion Pro"/>
          <w:color w:val="auto"/>
        </w:rPr>
        <w:t>for the food which endures to everlasting life</w:t>
      </w:r>
      <w:r w:rsidRPr="00EA2DB2">
        <w:rPr>
          <w:rFonts w:ascii="Minion Pro" w:hAnsi="Minion Pro"/>
          <w:color w:val="auto"/>
        </w:rPr>
        <w:t xml:space="preserve">” </w:t>
      </w:r>
      <w:r w:rsidRPr="00EA2DB2">
        <w:rPr>
          <w:rFonts w:ascii="Minion Pro" w:hAnsi="Minion Pro"/>
          <w:color w:val="auto"/>
        </w:rPr>
        <w:t xml:space="preserve">(6:27), they started to leave Him. He also did some difficult teaching, </w:t>
      </w:r>
      <w:r w:rsidRPr="00EA2DB2">
        <w:rPr>
          <w:rFonts w:ascii="Minion Pro" w:hAnsi="Minion Pro"/>
          <w:color w:val="auto"/>
        </w:rPr>
        <w:t>“</w:t>
      </w:r>
      <w:r w:rsidRPr="00EA2DB2">
        <w:rPr>
          <w:rFonts w:ascii="Minion Pro" w:hAnsi="Minion Pro"/>
          <w:color w:val="auto"/>
        </w:rPr>
        <w:t>From that time many of His disciple</w:t>
      </w:r>
      <w:r w:rsidRPr="00EA2DB2">
        <w:rPr>
          <w:rFonts w:ascii="Minion Pro" w:hAnsi="Minion Pro"/>
          <w:color w:val="auto"/>
        </w:rPr>
        <w:t>s</w:t>
      </w:r>
      <w:r w:rsidRPr="00EA2DB2">
        <w:rPr>
          <w:rFonts w:ascii="Minion Pro" w:hAnsi="Minion Pro"/>
          <w:color w:val="auto"/>
        </w:rPr>
        <w:t xml:space="preserve"> went back and walked with Him no more</w:t>
      </w:r>
      <w:r w:rsidRPr="00EA2DB2">
        <w:rPr>
          <w:rFonts w:ascii="Minion Pro" w:hAnsi="Minion Pro"/>
          <w:color w:val="auto"/>
        </w:rPr>
        <w:t xml:space="preserve">” </w:t>
      </w:r>
      <w:r w:rsidRPr="00EA2DB2">
        <w:rPr>
          <w:rFonts w:ascii="Minion Pro" w:hAnsi="Minion Pro"/>
          <w:color w:val="auto"/>
        </w:rPr>
        <w:t>(6:66).</w:t>
      </w:r>
    </w:p>
    <w:p w14:paraId="6427803A" w14:textId="77777777" w:rsidR="00F53A60" w:rsidRPr="00EA2DB2" w:rsidRDefault="00F53A60">
      <w:pPr>
        <w:pStyle w:val="NormalWeb"/>
        <w:spacing w:before="0" w:after="0"/>
        <w:rPr>
          <w:rFonts w:ascii="Minion Pro" w:eastAsia="Calibri" w:hAnsi="Minion Pro" w:cs="Calibri"/>
          <w:color w:val="auto"/>
        </w:rPr>
      </w:pPr>
    </w:p>
    <w:p w14:paraId="5A6F2728" w14:textId="77777777" w:rsidR="00F53A60" w:rsidRPr="00EA2DB2" w:rsidRDefault="00EA2DB2">
      <w:pPr>
        <w:pStyle w:val="NormalWeb"/>
        <w:spacing w:before="0" w:after="0"/>
        <w:rPr>
          <w:rFonts w:ascii="Minion Pro" w:eastAsia="Calibri" w:hAnsi="Minion Pro" w:cs="Calibri"/>
          <w:color w:val="auto"/>
        </w:rPr>
      </w:pPr>
      <w:r w:rsidRPr="00EA2DB2">
        <w:rPr>
          <w:rFonts w:ascii="Minion Pro" w:hAnsi="Minion Pro"/>
          <w:color w:val="auto"/>
        </w:rPr>
        <w:t>Do we feel the same way when Jesus doesn</w:t>
      </w:r>
      <w:r w:rsidRPr="00EA2DB2">
        <w:rPr>
          <w:rFonts w:ascii="Minion Pro" w:hAnsi="Minion Pro"/>
          <w:color w:val="auto"/>
        </w:rPr>
        <w:t>’</w:t>
      </w:r>
      <w:r w:rsidRPr="00EA2DB2">
        <w:rPr>
          <w:rFonts w:ascii="Minion Pro" w:hAnsi="Minion Pro"/>
          <w:color w:val="auto"/>
        </w:rPr>
        <w:t>t do or a</w:t>
      </w:r>
      <w:r w:rsidRPr="00EA2DB2">
        <w:rPr>
          <w:rFonts w:ascii="Minion Pro" w:hAnsi="Minion Pro"/>
          <w:color w:val="auto"/>
        </w:rPr>
        <w:t>llow what we want or expect? Are we tempted to quit following Him if our physical life doesn</w:t>
      </w:r>
      <w:r w:rsidRPr="00EA2DB2">
        <w:rPr>
          <w:rFonts w:ascii="Minion Pro" w:hAnsi="Minion Pro"/>
          <w:color w:val="auto"/>
        </w:rPr>
        <w:t>’</w:t>
      </w:r>
      <w:r w:rsidRPr="00EA2DB2">
        <w:rPr>
          <w:rFonts w:ascii="Minion Pro" w:hAnsi="Minion Pro"/>
          <w:color w:val="auto"/>
        </w:rPr>
        <w:t>t meet our expectations? And what do we do when Jesus</w:t>
      </w:r>
      <w:r w:rsidRPr="00EA2DB2">
        <w:rPr>
          <w:rFonts w:ascii="Minion Pro" w:hAnsi="Minion Pro"/>
          <w:color w:val="auto"/>
        </w:rPr>
        <w:t xml:space="preserve">’ </w:t>
      </w:r>
      <w:r w:rsidRPr="00EA2DB2">
        <w:rPr>
          <w:rFonts w:ascii="Minion Pro" w:hAnsi="Minion Pro"/>
          <w:color w:val="auto"/>
        </w:rPr>
        <w:t xml:space="preserve">teaching is hard to understand or hard to apply in life? </w:t>
      </w:r>
      <w:r w:rsidRPr="00EA2DB2">
        <w:rPr>
          <w:rFonts w:ascii="Minion Pro" w:hAnsi="Minion Pro"/>
          <w:color w:val="auto"/>
        </w:rPr>
        <w:t>“</w:t>
      </w:r>
      <w:r w:rsidRPr="00EA2DB2">
        <w:rPr>
          <w:rFonts w:ascii="Minion Pro" w:hAnsi="Minion Pro"/>
          <w:color w:val="auto"/>
        </w:rPr>
        <w:t>Do you also want to go away?</w:t>
      </w:r>
      <w:r w:rsidRPr="00EA2DB2">
        <w:rPr>
          <w:rFonts w:ascii="Minion Pro" w:hAnsi="Minion Pro"/>
          <w:color w:val="auto"/>
        </w:rPr>
        <w:t xml:space="preserve">” </w:t>
      </w:r>
      <w:r w:rsidRPr="00EA2DB2">
        <w:rPr>
          <w:rFonts w:ascii="Minion Pro" w:hAnsi="Minion Pro"/>
          <w:color w:val="auto"/>
        </w:rPr>
        <w:t>is what Jesus said t</w:t>
      </w:r>
      <w:r w:rsidRPr="00EA2DB2">
        <w:rPr>
          <w:rFonts w:ascii="Minion Pro" w:hAnsi="Minion Pro"/>
          <w:color w:val="auto"/>
        </w:rPr>
        <w:t>o His apostles when He saw other people leaving Him</w:t>
      </w:r>
      <w:r w:rsidRPr="00EA2DB2">
        <w:rPr>
          <w:rFonts w:ascii="Minion Pro" w:hAnsi="Minion Pro"/>
          <w:color w:val="auto"/>
        </w:rPr>
        <w:t>—</w:t>
      </w:r>
      <w:r w:rsidRPr="00EA2DB2">
        <w:rPr>
          <w:rFonts w:ascii="Minion Pro" w:hAnsi="Minion Pro"/>
          <w:color w:val="auto"/>
        </w:rPr>
        <w:t>and that</w:t>
      </w:r>
      <w:r w:rsidRPr="00EA2DB2">
        <w:rPr>
          <w:rFonts w:ascii="Minion Pro" w:hAnsi="Minion Pro"/>
          <w:color w:val="auto"/>
        </w:rPr>
        <w:t>’</w:t>
      </w:r>
      <w:r w:rsidRPr="00EA2DB2">
        <w:rPr>
          <w:rFonts w:ascii="Minion Pro" w:hAnsi="Minion Pro"/>
          <w:color w:val="auto"/>
        </w:rPr>
        <w:t>s what He would ask us</w:t>
      </w:r>
      <w:r w:rsidRPr="00EA2DB2">
        <w:rPr>
          <w:rFonts w:ascii="Minion Pro" w:hAnsi="Minion Pro"/>
          <w:color w:val="auto"/>
        </w:rPr>
        <w:t>,</w:t>
      </w:r>
      <w:r w:rsidRPr="00EA2DB2">
        <w:rPr>
          <w:rFonts w:ascii="Minion Pro" w:hAnsi="Minion Pro"/>
          <w:color w:val="auto"/>
        </w:rPr>
        <w:t xml:space="preserve"> too.</w:t>
      </w:r>
    </w:p>
    <w:p w14:paraId="753E0D8F" w14:textId="77777777" w:rsidR="00F53A60" w:rsidRPr="00EA2DB2" w:rsidRDefault="00F53A60">
      <w:pPr>
        <w:pStyle w:val="NormalWeb"/>
        <w:spacing w:before="0" w:after="0"/>
        <w:rPr>
          <w:rFonts w:ascii="Minion Pro" w:eastAsia="Calibri" w:hAnsi="Minion Pro" w:cs="Calibri"/>
          <w:color w:val="auto"/>
        </w:rPr>
      </w:pPr>
    </w:p>
    <w:p w14:paraId="689B1398" w14:textId="77777777" w:rsidR="00F53A60" w:rsidRPr="00EA2DB2" w:rsidRDefault="00EA2DB2">
      <w:pPr>
        <w:pStyle w:val="NormalWeb"/>
        <w:spacing w:before="0" w:after="0"/>
        <w:rPr>
          <w:rFonts w:ascii="Minion Pro" w:eastAsia="Calibri" w:hAnsi="Minion Pro" w:cs="Calibri"/>
          <w:color w:val="auto"/>
        </w:rPr>
      </w:pPr>
      <w:r w:rsidRPr="00EA2DB2">
        <w:rPr>
          <w:rFonts w:ascii="Minion Pro" w:hAnsi="Minion Pro"/>
          <w:color w:val="auto"/>
        </w:rPr>
        <w:t xml:space="preserve">Peter gave the only reason for not leaving Jesus when things are difficult: </w:t>
      </w:r>
      <w:r w:rsidRPr="00EA2DB2">
        <w:rPr>
          <w:rFonts w:ascii="Minion Pro" w:hAnsi="Minion Pro"/>
          <w:color w:val="auto"/>
        </w:rPr>
        <w:t>“</w:t>
      </w:r>
      <w:r w:rsidRPr="00EA2DB2">
        <w:rPr>
          <w:rFonts w:ascii="Minion Pro" w:hAnsi="Minion Pro"/>
          <w:color w:val="auto"/>
        </w:rPr>
        <w:t>Lord, to whom shall we go? You have the words of eternal life. Also we have come to beli</w:t>
      </w:r>
      <w:r w:rsidRPr="00EA2DB2">
        <w:rPr>
          <w:rFonts w:ascii="Minion Pro" w:hAnsi="Minion Pro"/>
          <w:color w:val="auto"/>
        </w:rPr>
        <w:t xml:space="preserve">eve and know that </w:t>
      </w:r>
      <w:proofErr w:type="gramStart"/>
      <w:r w:rsidRPr="00EA2DB2">
        <w:rPr>
          <w:rFonts w:ascii="Minion Pro" w:hAnsi="Minion Pro"/>
          <w:color w:val="auto"/>
        </w:rPr>
        <w:t>You</w:t>
      </w:r>
      <w:proofErr w:type="gramEnd"/>
      <w:r w:rsidRPr="00EA2DB2">
        <w:rPr>
          <w:rFonts w:ascii="Minion Pro" w:hAnsi="Minion Pro"/>
          <w:color w:val="auto"/>
        </w:rPr>
        <w:t xml:space="preserve"> are the Christ, the Son of the Living God</w:t>
      </w:r>
      <w:r w:rsidRPr="00EA2DB2">
        <w:rPr>
          <w:rFonts w:ascii="Minion Pro" w:hAnsi="Minion Pro"/>
          <w:color w:val="auto"/>
        </w:rPr>
        <w:t xml:space="preserve">” </w:t>
      </w:r>
      <w:r w:rsidRPr="00EA2DB2">
        <w:rPr>
          <w:rFonts w:ascii="Minion Pro" w:hAnsi="Minion Pro"/>
          <w:color w:val="auto"/>
        </w:rPr>
        <w:t>(6:68-69).</w:t>
      </w:r>
    </w:p>
    <w:p w14:paraId="204B96BF" w14:textId="77777777" w:rsidR="00F53A60" w:rsidRPr="00EA2DB2" w:rsidRDefault="00F53A60">
      <w:pPr>
        <w:pStyle w:val="NormalWeb"/>
        <w:spacing w:before="0" w:after="0"/>
        <w:rPr>
          <w:rFonts w:ascii="Minion Pro" w:eastAsia="Calibri" w:hAnsi="Minion Pro" w:cs="Calibri"/>
          <w:color w:val="auto"/>
        </w:rPr>
      </w:pPr>
    </w:p>
    <w:p w14:paraId="0EE2DFC7" w14:textId="77777777" w:rsidR="00F53A60" w:rsidRPr="00EA2DB2" w:rsidRDefault="00EA2DB2">
      <w:pPr>
        <w:pStyle w:val="NormalWeb"/>
        <w:spacing w:before="0" w:after="0"/>
        <w:rPr>
          <w:rFonts w:ascii="Minion Pro" w:eastAsia="Calibri" w:hAnsi="Minion Pro" w:cs="Calibri"/>
          <w:color w:val="auto"/>
        </w:rPr>
      </w:pPr>
      <w:r w:rsidRPr="00EA2DB2">
        <w:rPr>
          <w:rFonts w:ascii="Minion Pro" w:hAnsi="Minion Pro"/>
          <w:color w:val="auto"/>
        </w:rPr>
        <w:t xml:space="preserve">The reason we continue to follow Jesus </w:t>
      </w:r>
      <w:r w:rsidRPr="00EA2DB2">
        <w:rPr>
          <w:rFonts w:ascii="Minion Pro" w:hAnsi="Minion Pro"/>
          <w:color w:val="auto"/>
        </w:rPr>
        <w:t>and worship and obey Him</w:t>
      </w:r>
      <w:r w:rsidRPr="00EA2DB2">
        <w:rPr>
          <w:rFonts w:ascii="Minion Pro" w:hAnsi="Minion Pro"/>
          <w:color w:val="auto"/>
        </w:rPr>
        <w:t xml:space="preserve"> is that there is no one else like Him. He is the Christ</w:t>
      </w:r>
      <w:r w:rsidRPr="00EA2DB2">
        <w:rPr>
          <w:rFonts w:ascii="Minion Pro" w:hAnsi="Minion Pro"/>
          <w:color w:val="auto"/>
        </w:rPr>
        <w:t>—</w:t>
      </w:r>
      <w:r w:rsidRPr="00EA2DB2">
        <w:rPr>
          <w:rFonts w:ascii="Minion Pro" w:hAnsi="Minion Pro"/>
          <w:color w:val="auto"/>
        </w:rPr>
        <w:t xml:space="preserve">the One chosen by God </w:t>
      </w:r>
      <w:r w:rsidRPr="00EA2DB2">
        <w:rPr>
          <w:rFonts w:ascii="Minion Pro" w:hAnsi="Minion Pro"/>
          <w:color w:val="auto"/>
        </w:rPr>
        <w:t>and proven by</w:t>
      </w:r>
      <w:r w:rsidRPr="00EA2DB2">
        <w:rPr>
          <w:rFonts w:ascii="Minion Pro" w:hAnsi="Minion Pro"/>
          <w:color w:val="auto"/>
        </w:rPr>
        <w:t xml:space="preserve"> miracles and the resurr</w:t>
      </w:r>
      <w:r w:rsidRPr="00EA2DB2">
        <w:rPr>
          <w:rFonts w:ascii="Minion Pro" w:hAnsi="Minion Pro"/>
          <w:color w:val="auto"/>
        </w:rPr>
        <w:t>ection. He is truly God</w:t>
      </w:r>
      <w:r w:rsidRPr="00EA2DB2">
        <w:rPr>
          <w:rFonts w:ascii="Minion Pro" w:hAnsi="Minion Pro"/>
          <w:color w:val="auto"/>
        </w:rPr>
        <w:t>’</w:t>
      </w:r>
      <w:r w:rsidRPr="00EA2DB2">
        <w:rPr>
          <w:rFonts w:ascii="Minion Pro" w:hAnsi="Minion Pro"/>
          <w:color w:val="auto"/>
        </w:rPr>
        <w:t>s Son</w:t>
      </w:r>
      <w:r w:rsidRPr="00EA2DB2">
        <w:rPr>
          <w:rFonts w:ascii="Minion Pro" w:hAnsi="Minion Pro"/>
          <w:color w:val="auto"/>
        </w:rPr>
        <w:t>,</w:t>
      </w:r>
      <w:r w:rsidRPr="00EA2DB2">
        <w:rPr>
          <w:rFonts w:ascii="Minion Pro" w:hAnsi="Minion Pro"/>
          <w:color w:val="auto"/>
        </w:rPr>
        <w:t xml:space="preserve"> and as such</w:t>
      </w:r>
      <w:r w:rsidRPr="00EA2DB2">
        <w:rPr>
          <w:rFonts w:ascii="Minion Pro" w:hAnsi="Minion Pro"/>
          <w:color w:val="auto"/>
        </w:rPr>
        <w:t>,</w:t>
      </w:r>
      <w:r w:rsidRPr="00EA2DB2">
        <w:rPr>
          <w:rFonts w:ascii="Minion Pro" w:hAnsi="Minion Pro"/>
          <w:color w:val="auto"/>
        </w:rPr>
        <w:t xml:space="preserve"> is the only one who has </w:t>
      </w:r>
      <w:r w:rsidRPr="00EA2DB2">
        <w:rPr>
          <w:rFonts w:ascii="Minion Pro" w:hAnsi="Minion Pro"/>
          <w:color w:val="auto"/>
        </w:rPr>
        <w:t>“</w:t>
      </w:r>
      <w:r w:rsidRPr="00EA2DB2">
        <w:rPr>
          <w:rFonts w:ascii="Minion Pro" w:hAnsi="Minion Pro"/>
          <w:color w:val="auto"/>
        </w:rPr>
        <w:t>the words of eternal life.</w:t>
      </w:r>
      <w:r w:rsidRPr="00EA2DB2">
        <w:rPr>
          <w:rFonts w:ascii="Minion Pro" w:hAnsi="Minion Pro"/>
          <w:color w:val="auto"/>
        </w:rPr>
        <w:t xml:space="preserve">” </w:t>
      </w:r>
      <w:r w:rsidRPr="00EA2DB2">
        <w:rPr>
          <w:rFonts w:ascii="Minion Pro" w:hAnsi="Minion Pro"/>
          <w:color w:val="auto"/>
        </w:rPr>
        <w:t xml:space="preserve">So, who Jesus is affects who we are and our future. </w:t>
      </w:r>
      <w:r w:rsidRPr="00EA2DB2">
        <w:rPr>
          <w:rFonts w:ascii="Minion Pro" w:hAnsi="Minion Pro"/>
          <w:color w:val="auto"/>
        </w:rPr>
        <w:t>No other person or</w:t>
      </w:r>
      <w:r w:rsidRPr="00EA2DB2">
        <w:rPr>
          <w:rFonts w:ascii="Minion Pro" w:hAnsi="Minion Pro"/>
          <w:color w:val="auto"/>
        </w:rPr>
        <w:t xml:space="preserve"> religion or thing can do this. And for this reason</w:t>
      </w:r>
      <w:r w:rsidRPr="00EA2DB2">
        <w:rPr>
          <w:rFonts w:ascii="Minion Pro" w:hAnsi="Minion Pro"/>
          <w:color w:val="auto"/>
        </w:rPr>
        <w:t>,</w:t>
      </w:r>
      <w:r w:rsidRPr="00EA2DB2">
        <w:rPr>
          <w:rFonts w:ascii="Minion Pro" w:hAnsi="Minion Pro"/>
          <w:color w:val="auto"/>
        </w:rPr>
        <w:t xml:space="preserve"> we won</w:t>
      </w:r>
      <w:r w:rsidRPr="00EA2DB2">
        <w:rPr>
          <w:rFonts w:ascii="Minion Pro" w:hAnsi="Minion Pro"/>
          <w:color w:val="auto"/>
        </w:rPr>
        <w:t>’</w:t>
      </w:r>
      <w:r w:rsidRPr="00EA2DB2">
        <w:rPr>
          <w:rFonts w:ascii="Minion Pro" w:hAnsi="Minion Pro"/>
          <w:color w:val="auto"/>
        </w:rPr>
        <w:t>t go away!</w:t>
      </w:r>
    </w:p>
    <w:p w14:paraId="30AF8639" w14:textId="77777777" w:rsidR="00F53A60" w:rsidRDefault="00F53A60">
      <w:pPr>
        <w:pStyle w:val="NormalWeb"/>
        <w:spacing w:before="0" w:after="0"/>
        <w:rPr>
          <w:rFonts w:ascii="Calibri" w:eastAsia="Calibri" w:hAnsi="Calibri" w:cs="Calibri"/>
        </w:rPr>
      </w:pPr>
    </w:p>
    <w:p w14:paraId="58BD03A2" w14:textId="77777777" w:rsidR="00F53A60" w:rsidRDefault="00EA2DB2">
      <w:pPr>
        <w:pStyle w:val="NormalWeb"/>
        <w:spacing w:before="0" w:after="0"/>
        <w:rPr>
          <w:rFonts w:ascii="Calibri" w:eastAsia="Calibri" w:hAnsi="Calibri" w:cs="Calibri"/>
        </w:rPr>
      </w:pPr>
      <w:r>
        <w:rPr>
          <w:rFonts w:ascii="Calibri" w:hAnsi="Calibri"/>
        </w:rPr>
        <w:t>David Diestelkamp</w:t>
      </w:r>
    </w:p>
    <w:p w14:paraId="66415044" w14:textId="77777777" w:rsidR="00F53A60" w:rsidRDefault="00EA2DB2">
      <w:pPr>
        <w:pStyle w:val="NormalWeb"/>
        <w:spacing w:before="0" w:after="0"/>
        <w:rPr>
          <w:rFonts w:ascii="Calibri" w:hAnsi="Calibri"/>
        </w:rPr>
      </w:pPr>
      <w:hyperlink r:id="rId7" w:history="1">
        <w:r w:rsidRPr="00AB32E7">
          <w:rPr>
            <w:rStyle w:val="Hyperlink"/>
            <w:rFonts w:ascii="Calibri" w:hAnsi="Calibri"/>
          </w:rPr>
          <w:t>davdiestel@yahoo.com</w:t>
        </w:r>
      </w:hyperlink>
    </w:p>
    <w:p w14:paraId="72B1288D" w14:textId="77777777" w:rsidR="00EA2DB2" w:rsidRDefault="00EA2DB2">
      <w:pPr>
        <w:pStyle w:val="NormalWeb"/>
        <w:spacing w:before="0" w:after="0"/>
        <w:rPr>
          <w:rFonts w:ascii="Calibri" w:hAnsi="Calibri"/>
        </w:rPr>
      </w:pPr>
    </w:p>
    <w:p w14:paraId="116D9FFD" w14:textId="77777777" w:rsidR="00EA2DB2" w:rsidRDefault="00EA2DB2">
      <w:pPr>
        <w:pStyle w:val="NormalWeb"/>
        <w:spacing w:before="0" w:after="0"/>
        <w:rPr>
          <w:rFonts w:ascii="Calibri" w:hAnsi="Calibri"/>
        </w:rPr>
      </w:pPr>
    </w:p>
    <w:p w14:paraId="359F5CA4" w14:textId="77777777" w:rsidR="00EA2DB2" w:rsidRDefault="00EA2DB2">
      <w:pPr>
        <w:pStyle w:val="NormalWeb"/>
        <w:spacing w:before="0" w:after="0"/>
        <w:rPr>
          <w:rFonts w:ascii="Calibri" w:hAnsi="Calibri"/>
        </w:rPr>
      </w:pPr>
    </w:p>
    <w:p w14:paraId="3DB1CE1A" w14:textId="77777777" w:rsidR="00EA2DB2" w:rsidRDefault="00EA2DB2">
      <w:pPr>
        <w:pStyle w:val="NormalWeb"/>
        <w:spacing w:before="0" w:after="0"/>
      </w:pPr>
      <w:r>
        <w:rPr>
          <w:rFonts w:ascii="Calibri" w:hAnsi="Calibri"/>
        </w:rPr>
        <w:t>410/2166</w:t>
      </w:r>
      <w:bookmarkStart w:id="0" w:name="_GoBack"/>
      <w:bookmarkEnd w:id="0"/>
    </w:p>
    <w:sectPr w:rsidR="00EA2DB2">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55A31" w14:textId="77777777" w:rsidR="00000000" w:rsidRDefault="00EA2DB2">
      <w:r>
        <w:separator/>
      </w:r>
    </w:p>
  </w:endnote>
  <w:endnote w:type="continuationSeparator" w:id="0">
    <w:p w14:paraId="5DE008CB" w14:textId="77777777" w:rsidR="00000000" w:rsidRDefault="00EA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A9DB" w14:textId="77777777" w:rsidR="00F53A60" w:rsidRDefault="00F53A6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CA312" w14:textId="77777777" w:rsidR="00000000" w:rsidRDefault="00EA2DB2">
      <w:r>
        <w:separator/>
      </w:r>
    </w:p>
  </w:footnote>
  <w:footnote w:type="continuationSeparator" w:id="0">
    <w:p w14:paraId="41AFC413" w14:textId="77777777" w:rsidR="00000000" w:rsidRDefault="00EA2D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06A22" w14:textId="77777777" w:rsidR="00F53A60" w:rsidRDefault="00F53A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53A60"/>
    <w:rsid w:val="00EA2DB2"/>
    <w:rsid w:val="00F5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C0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spacing w:before="100" w:after="100"/>
      <w:outlineLvl w:val="0"/>
    </w:pPr>
    <w:rPr>
      <w:rFonts w:cs="Arial Unicode MS"/>
      <w:b/>
      <w:bCs/>
      <w:color w:val="000000"/>
      <w:kern w:val="36"/>
      <w:sz w:val="48"/>
      <w:szCs w:val="48"/>
      <w:u w:color="000000"/>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spacing w:before="100" w:after="100"/>
      <w:outlineLvl w:val="0"/>
    </w:pPr>
    <w:rPr>
      <w:rFonts w:cs="Arial Unicode MS"/>
      <w:b/>
      <w:bCs/>
      <w:color w:val="000000"/>
      <w:kern w:val="36"/>
      <w:sz w:val="48"/>
      <w:szCs w:val="48"/>
      <w:u w:color="000000"/>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vdiestel@yahoo.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1904</Characters>
  <Application>Microsoft Macintosh Word</Application>
  <DocSecurity>0</DocSecurity>
  <Lines>32</Lines>
  <Paragraphs>7</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2024-09-29T19:10:00Z</dcterms:created>
  <dcterms:modified xsi:type="dcterms:W3CDTF">2024-09-29T19:14:00Z</dcterms:modified>
</cp:coreProperties>
</file>